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5D34" w14:textId="77777777" w:rsidR="0023746E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  <w:u w:val="single"/>
        </w:rPr>
      </w:pPr>
      <w:r w:rsidRPr="00140A3B">
        <w:rPr>
          <w:rFonts w:ascii="AppleSystemUIFont" w:hAnsi="AppleSystemUIFont" w:cs="AppleSystemUIFont"/>
          <w:b/>
          <w:bCs/>
          <w:color w:val="353535"/>
          <w:u w:val="single"/>
        </w:rPr>
        <w:t>IU</w:t>
      </w:r>
      <w:r w:rsidR="006A6E1C" w:rsidRPr="00140A3B">
        <w:rPr>
          <w:rFonts w:ascii="AppleSystemUIFont" w:hAnsi="AppleSystemUIFont" w:cs="AppleSystemUIFont"/>
          <w:b/>
          <w:bCs/>
          <w:color w:val="353535"/>
          <w:u w:val="single"/>
        </w:rPr>
        <w:t>/WE2</w:t>
      </w:r>
      <w:r w:rsidRPr="00140A3B">
        <w:rPr>
          <w:rFonts w:ascii="AppleSystemUIFont" w:hAnsi="AppleSystemUIFont" w:cs="AppleSystemUIFont"/>
          <w:b/>
          <w:bCs/>
          <w:color w:val="353535"/>
          <w:u w:val="single"/>
        </w:rPr>
        <w:t xml:space="preserve"> </w:t>
      </w:r>
    </w:p>
    <w:p w14:paraId="414FEDA6" w14:textId="6C4668A4" w:rsidR="00BF0B33" w:rsidRPr="0023746E" w:rsidRDefault="003C41DA" w:rsidP="00BF0B3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 w:rsidRPr="0023746E">
        <w:rPr>
          <w:rFonts w:ascii="AppleSystemUIFont" w:hAnsi="AppleSystemUIFont" w:cs="AppleSystemUIFont"/>
          <w:b/>
          <w:bCs/>
          <w:color w:val="353535"/>
        </w:rPr>
        <w:t>Monday 11</w:t>
      </w:r>
      <w:r w:rsidRPr="0023746E">
        <w:rPr>
          <w:rFonts w:ascii="AppleSystemUIFont" w:hAnsi="AppleSystemUIFont" w:cs="AppleSystemUIFont"/>
          <w:b/>
          <w:bCs/>
          <w:color w:val="353535"/>
          <w:vertAlign w:val="superscript"/>
        </w:rPr>
        <w:t>th</w:t>
      </w:r>
      <w:r w:rsidRPr="0023746E">
        <w:rPr>
          <w:rFonts w:ascii="AppleSystemUIFont" w:hAnsi="AppleSystemUIFont" w:cs="AppleSystemUIFont"/>
          <w:b/>
          <w:bCs/>
          <w:color w:val="353535"/>
        </w:rPr>
        <w:t xml:space="preserve"> November 2019</w:t>
      </w:r>
    </w:p>
    <w:p w14:paraId="325CE1FB" w14:textId="77777777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73EC982" w14:textId="52B11974" w:rsidR="00D4260E" w:rsidRPr="00D4260E" w:rsidRDefault="00D4260E" w:rsidP="00BF0B3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 w:rsidRPr="00D4260E">
        <w:rPr>
          <w:rFonts w:ascii="AppleSystemUIFont" w:hAnsi="AppleSystemUIFont" w:cs="AppleSystemUIFont"/>
          <w:b/>
          <w:bCs/>
          <w:color w:val="353535"/>
        </w:rPr>
        <w:t>Linguistic WE</w:t>
      </w:r>
    </w:p>
    <w:p w14:paraId="30562A82" w14:textId="2F284729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We not only as plural but the pluralities of we </w:t>
      </w:r>
    </w:p>
    <w:p w14:paraId="74A98C46" w14:textId="371232F3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Different grammatical iterations </w:t>
      </w:r>
      <w:r w:rsidR="000173C4">
        <w:rPr>
          <w:rFonts w:ascii="AppleSystemUIFont" w:hAnsi="AppleSystemUIFont" w:cs="AppleSystemUIFont"/>
          <w:color w:val="353535"/>
        </w:rPr>
        <w:t>o</w:t>
      </w:r>
      <w:r>
        <w:rPr>
          <w:rFonts w:ascii="AppleSystemUIFont" w:hAnsi="AppleSystemUIFont" w:cs="AppleSystemUIFont"/>
          <w:color w:val="353535"/>
        </w:rPr>
        <w:t xml:space="preserve">f </w:t>
      </w:r>
      <w:r w:rsidR="000173C4">
        <w:rPr>
          <w:rFonts w:ascii="AppleSystemUIFont" w:hAnsi="AppleSystemUIFont" w:cs="AppleSystemUIFont"/>
          <w:color w:val="353535"/>
        </w:rPr>
        <w:t>“w</w:t>
      </w:r>
      <w:r>
        <w:rPr>
          <w:rFonts w:ascii="AppleSystemUIFont" w:hAnsi="AppleSystemUIFont" w:cs="AppleSystemUIFont"/>
          <w:color w:val="353535"/>
        </w:rPr>
        <w:t>e</w:t>
      </w:r>
      <w:r w:rsidR="000173C4">
        <w:rPr>
          <w:rFonts w:ascii="AppleSystemUIFont" w:hAnsi="AppleSystemUIFont" w:cs="AppleSystemUIFont"/>
          <w:color w:val="353535"/>
        </w:rPr>
        <w:t>”</w:t>
      </w:r>
      <w:r>
        <w:rPr>
          <w:rFonts w:ascii="AppleSystemUIFont" w:hAnsi="AppleSystemUIFont" w:cs="AppleSystemUIFont"/>
          <w:color w:val="353535"/>
        </w:rPr>
        <w:t xml:space="preserve"> and languages where there isn’t a we </w:t>
      </w:r>
    </w:p>
    <w:p w14:paraId="27774B79" w14:textId="1E127D93" w:rsidR="00BF0B33" w:rsidRDefault="000173C4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We should n</w:t>
      </w:r>
      <w:r w:rsidR="00BF0B33">
        <w:rPr>
          <w:rFonts w:ascii="AppleSystemUIFont" w:hAnsi="AppleSystemUIFont" w:cs="AppleSystemUIFont"/>
          <w:color w:val="353535"/>
        </w:rPr>
        <w:t xml:space="preserve">ot suppose that WE </w:t>
      </w:r>
      <w:proofErr w:type="gramStart"/>
      <w:r w:rsidR="00BF0B33">
        <w:rPr>
          <w:rFonts w:ascii="AppleSystemUIFont" w:hAnsi="AppleSystemUIFont" w:cs="AppleSystemUIFont"/>
          <w:color w:val="353535"/>
        </w:rPr>
        <w:t>is</w:t>
      </w:r>
      <w:proofErr w:type="gramEnd"/>
      <w:r w:rsidR="00BF0B33">
        <w:rPr>
          <w:rFonts w:ascii="AppleSystemUIFont" w:hAnsi="AppleSystemUIFont" w:cs="AppleSystemUIFont"/>
          <w:color w:val="353535"/>
        </w:rPr>
        <w:t xml:space="preserve"> already defined </w:t>
      </w:r>
    </w:p>
    <w:p w14:paraId="2697261E" w14:textId="3799A93C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The </w:t>
      </w:r>
      <w:r w:rsidR="00D0727A">
        <w:rPr>
          <w:rFonts w:ascii="AppleSystemUIFont" w:hAnsi="AppleSystemUIFont" w:cs="AppleSystemUIFont"/>
          <w:color w:val="353535"/>
        </w:rPr>
        <w:t>WE</w:t>
      </w:r>
      <w:r>
        <w:rPr>
          <w:rFonts w:ascii="AppleSystemUIFont" w:hAnsi="AppleSystemUIFont" w:cs="AppleSystemUIFont"/>
          <w:color w:val="353535"/>
        </w:rPr>
        <w:t xml:space="preserve"> that is constituted by people that are happy to meet and those that have to bear each other as W</w:t>
      </w:r>
      <w:r w:rsidR="00D0727A">
        <w:rPr>
          <w:rFonts w:ascii="AppleSystemUIFont" w:hAnsi="AppleSystemUIFont" w:cs="AppleSystemUIFont"/>
          <w:color w:val="353535"/>
        </w:rPr>
        <w:t>E</w:t>
      </w:r>
      <w:r>
        <w:rPr>
          <w:rFonts w:ascii="AppleSystemUIFont" w:hAnsi="AppleSystemUIFont" w:cs="AppleSystemUIFont"/>
          <w:color w:val="353535"/>
        </w:rPr>
        <w:t xml:space="preserve">. </w:t>
      </w:r>
    </w:p>
    <w:p w14:paraId="0F9E197A" w14:textId="77777777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7E421B7" w14:textId="77777777" w:rsidR="00C055D9" w:rsidRPr="00E04149" w:rsidRDefault="00D0727A" w:rsidP="00BF0B3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 w:rsidRPr="00E04149">
        <w:rPr>
          <w:rFonts w:ascii="AppleSystemUIFont" w:hAnsi="AppleSystemUIFont" w:cs="AppleSystemUIFont"/>
          <w:b/>
          <w:bCs/>
          <w:color w:val="353535"/>
        </w:rPr>
        <w:t>Can a</w:t>
      </w:r>
      <w:r w:rsidR="00BF0B33" w:rsidRPr="00E04149">
        <w:rPr>
          <w:rFonts w:ascii="AppleSystemUIFont" w:hAnsi="AppleSystemUIFont" w:cs="AppleSystemUIFont"/>
          <w:b/>
          <w:bCs/>
          <w:color w:val="353535"/>
        </w:rPr>
        <w:t xml:space="preserve"> </w:t>
      </w:r>
      <w:r w:rsidRPr="00E04149">
        <w:rPr>
          <w:rFonts w:ascii="AppleSystemUIFont" w:hAnsi="AppleSystemUIFont" w:cs="AppleSystemUIFont"/>
          <w:b/>
          <w:bCs/>
          <w:color w:val="353535"/>
        </w:rPr>
        <w:t>d</w:t>
      </w:r>
      <w:r w:rsidR="00BF0B33" w:rsidRPr="00E04149">
        <w:rPr>
          <w:rFonts w:ascii="AppleSystemUIFont" w:hAnsi="AppleSystemUIFont" w:cs="AppleSystemUIFont"/>
          <w:b/>
          <w:bCs/>
          <w:color w:val="353535"/>
        </w:rPr>
        <w:t xml:space="preserve">og </w:t>
      </w:r>
      <w:r w:rsidRPr="00E04149">
        <w:rPr>
          <w:rFonts w:ascii="AppleSystemUIFont" w:hAnsi="AppleSystemUIFont" w:cs="AppleSystemUIFont"/>
          <w:b/>
          <w:bCs/>
          <w:color w:val="353535"/>
        </w:rPr>
        <w:t>be</w:t>
      </w:r>
      <w:r w:rsidR="00BF0B33" w:rsidRPr="00E04149">
        <w:rPr>
          <w:rFonts w:ascii="AppleSystemUIFont" w:hAnsi="AppleSystemUIFont" w:cs="AppleSystemUIFont"/>
          <w:b/>
          <w:bCs/>
          <w:color w:val="353535"/>
        </w:rPr>
        <w:t xml:space="preserve"> part of </w:t>
      </w:r>
      <w:r w:rsidRPr="00E04149">
        <w:rPr>
          <w:rFonts w:ascii="AppleSystemUIFont" w:hAnsi="AppleSystemUIFont" w:cs="AppleSystemUIFont"/>
          <w:b/>
          <w:bCs/>
          <w:color w:val="353535"/>
        </w:rPr>
        <w:t>a WE</w:t>
      </w:r>
      <w:r w:rsidR="00C055D9" w:rsidRPr="00E04149">
        <w:rPr>
          <w:rFonts w:ascii="AppleSystemUIFont" w:hAnsi="AppleSystemUIFont" w:cs="AppleSystemUIFont"/>
          <w:b/>
          <w:bCs/>
          <w:color w:val="353535"/>
        </w:rPr>
        <w:t>?</w:t>
      </w:r>
      <w:r w:rsidR="00BF0B33" w:rsidRPr="00E04149">
        <w:rPr>
          <w:rFonts w:ascii="AppleSystemUIFont" w:hAnsi="AppleSystemUIFont" w:cs="AppleSystemUIFont"/>
          <w:b/>
          <w:bCs/>
          <w:color w:val="353535"/>
        </w:rPr>
        <w:t xml:space="preserve"> </w:t>
      </w:r>
    </w:p>
    <w:p w14:paraId="3F442939" w14:textId="183344F2" w:rsidR="00BF0B33" w:rsidRDefault="00D0727A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A story about a dog b</w:t>
      </w:r>
      <w:r w:rsidR="00BF0B33">
        <w:rPr>
          <w:rFonts w:ascii="AppleSystemUIFont" w:hAnsi="AppleSystemUIFont" w:cs="AppleSystemUIFont"/>
          <w:color w:val="353535"/>
        </w:rPr>
        <w:t xml:space="preserve">arking </w:t>
      </w:r>
      <w:r w:rsidR="00C055D9">
        <w:rPr>
          <w:rFonts w:ascii="AppleSystemUIFont" w:hAnsi="AppleSystemUIFont" w:cs="AppleSystemUIFont"/>
          <w:color w:val="353535"/>
        </w:rPr>
        <w:t xml:space="preserve">during </w:t>
      </w:r>
      <w:r w:rsidR="00F85CB7">
        <w:rPr>
          <w:rFonts w:ascii="AppleSystemUIFont" w:hAnsi="AppleSystemUIFont" w:cs="AppleSystemUIFont"/>
          <w:color w:val="353535"/>
        </w:rPr>
        <w:t>Remembrance Day.</w:t>
      </w:r>
      <w:r w:rsidR="00BF0B33">
        <w:rPr>
          <w:rFonts w:ascii="AppleSystemUIFont" w:hAnsi="AppleSystemUIFont" w:cs="AppleSystemUIFont"/>
          <w:color w:val="353535"/>
        </w:rPr>
        <w:t xml:space="preserve"> </w:t>
      </w:r>
      <w:r w:rsidR="008E09A0">
        <w:rPr>
          <w:rFonts w:ascii="AppleSystemUIFont" w:hAnsi="AppleSystemUIFont" w:cs="AppleSystemUIFont"/>
          <w:color w:val="353535"/>
        </w:rPr>
        <w:t>Does that m</w:t>
      </w:r>
      <w:r w:rsidR="00BF0B33">
        <w:rPr>
          <w:rFonts w:ascii="AppleSystemUIFont" w:hAnsi="AppleSystemUIFont" w:cs="AppleSystemUIFont"/>
          <w:color w:val="353535"/>
        </w:rPr>
        <w:t xml:space="preserve">ake </w:t>
      </w:r>
      <w:r w:rsidR="008E09A0">
        <w:rPr>
          <w:rFonts w:ascii="AppleSystemUIFont" w:hAnsi="AppleSystemUIFont" w:cs="AppleSystemUIFont"/>
          <w:color w:val="353535"/>
        </w:rPr>
        <w:t xml:space="preserve">the </w:t>
      </w:r>
      <w:r w:rsidR="00BF0B33">
        <w:rPr>
          <w:rFonts w:ascii="AppleSystemUIFont" w:hAnsi="AppleSystemUIFont" w:cs="AppleSystemUIFont"/>
          <w:color w:val="353535"/>
        </w:rPr>
        <w:t xml:space="preserve">dog </w:t>
      </w:r>
      <w:r w:rsidR="008E09A0">
        <w:rPr>
          <w:rFonts w:ascii="AppleSystemUIFont" w:hAnsi="AppleSystemUIFont" w:cs="AppleSystemUIFont"/>
          <w:color w:val="353535"/>
        </w:rPr>
        <w:t xml:space="preserve">an active participant in </w:t>
      </w:r>
      <w:r w:rsidR="00746B3B">
        <w:rPr>
          <w:rFonts w:ascii="AppleSystemUIFont" w:hAnsi="AppleSystemUIFont" w:cs="AppleSystemUIFont"/>
          <w:color w:val="353535"/>
        </w:rPr>
        <w:t>the WE of Remembrance Day?</w:t>
      </w:r>
    </w:p>
    <w:p w14:paraId="7B2AC0F3" w14:textId="77777777" w:rsidR="00E04149" w:rsidRDefault="00F85CB7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Criticism of </w:t>
      </w:r>
      <w:r w:rsidR="00035DB7">
        <w:rPr>
          <w:rFonts w:ascii="AppleSystemUIFont" w:hAnsi="AppleSystemUIFont" w:cs="AppleSystemUIFont"/>
          <w:color w:val="353535"/>
        </w:rPr>
        <w:t>placing a red</w:t>
      </w:r>
      <w:r w:rsidR="00BF0B33">
        <w:rPr>
          <w:rFonts w:ascii="AppleSystemUIFont" w:hAnsi="AppleSystemUIFont" w:cs="AppleSystemUIFont"/>
          <w:color w:val="353535"/>
        </w:rPr>
        <w:t xml:space="preserve"> poppy on the dog </w:t>
      </w:r>
    </w:p>
    <w:p w14:paraId="2E04408B" w14:textId="01E8C060" w:rsidR="00E04149" w:rsidRDefault="00E04149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1. </w:t>
      </w:r>
      <w:r w:rsidR="00035DB7">
        <w:rPr>
          <w:rFonts w:ascii="AppleSystemUIFont" w:hAnsi="AppleSystemUIFont" w:cs="AppleSystemUIFont"/>
          <w:color w:val="353535"/>
        </w:rPr>
        <w:t>poppy as symbol of imperialist war where people died in vain is counter to the</w:t>
      </w:r>
      <w:r>
        <w:rPr>
          <w:rFonts w:ascii="AppleSystemUIFont" w:hAnsi="AppleSystemUIFont" w:cs="AppleSystemUIFont"/>
          <w:color w:val="353535"/>
        </w:rPr>
        <w:t xml:space="preserve"> effort to move beyond the </w:t>
      </w:r>
      <w:proofErr w:type="spellStart"/>
      <w:r>
        <w:rPr>
          <w:rFonts w:ascii="AppleSystemUIFont" w:hAnsi="AppleSystemUIFont" w:cs="AppleSystemUIFont"/>
          <w:color w:val="353535"/>
        </w:rPr>
        <w:t>anthropocene</w:t>
      </w:r>
      <w:proofErr w:type="spellEnd"/>
      <w:r w:rsidR="00BF0B33">
        <w:rPr>
          <w:rFonts w:ascii="AppleSystemUIFont" w:hAnsi="AppleSystemUIFont" w:cs="AppleSystemUIFont"/>
          <w:color w:val="353535"/>
        </w:rPr>
        <w:t xml:space="preserve">. </w:t>
      </w:r>
    </w:p>
    <w:p w14:paraId="34EE499F" w14:textId="32A44ED7" w:rsidR="00BF0B33" w:rsidRDefault="00E04149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2. Incorporating the</w:t>
      </w:r>
      <w:r w:rsidR="00BF0B33">
        <w:rPr>
          <w:rFonts w:ascii="AppleSystemUIFont" w:hAnsi="AppleSystemUIFont" w:cs="AppleSystemUIFont"/>
          <w:color w:val="353535"/>
        </w:rPr>
        <w:t xml:space="preserve"> dog in </w:t>
      </w:r>
      <w:r w:rsidR="00746B3B">
        <w:rPr>
          <w:rFonts w:ascii="AppleSystemUIFont" w:hAnsi="AppleSystemUIFont" w:cs="AppleSystemUIFont"/>
          <w:color w:val="353535"/>
        </w:rPr>
        <w:t>a WE</w:t>
      </w:r>
      <w:r w:rsidR="00BF0B33">
        <w:rPr>
          <w:rFonts w:ascii="AppleSystemUIFont" w:hAnsi="AppleSystemUIFont" w:cs="AppleSystemUIFont"/>
          <w:color w:val="353535"/>
        </w:rPr>
        <w:t xml:space="preserve"> that </w:t>
      </w:r>
      <w:r w:rsidR="00746B3B">
        <w:rPr>
          <w:rFonts w:ascii="AppleSystemUIFont" w:hAnsi="AppleSystemUIFont" w:cs="AppleSystemUIFont"/>
          <w:color w:val="353535"/>
        </w:rPr>
        <w:t>it cannot choose to be a part of</w:t>
      </w:r>
    </w:p>
    <w:p w14:paraId="738892B3" w14:textId="209A5A62" w:rsidR="00E04149" w:rsidRDefault="00E04149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AF311AF" w14:textId="0BBF1993" w:rsidR="00BF0B33" w:rsidRDefault="00E04149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Representation of dogs in paintings in churches</w:t>
      </w:r>
      <w:r w:rsidR="00746B3B">
        <w:rPr>
          <w:rFonts w:ascii="AppleSystemUIFont" w:hAnsi="AppleSystemUIFont" w:cs="AppleSystemUIFont"/>
          <w:color w:val="353535"/>
        </w:rPr>
        <w:t>. Dogs as</w:t>
      </w:r>
      <w:r w:rsidR="00BF0B33">
        <w:rPr>
          <w:rFonts w:ascii="AppleSystemUIFont" w:hAnsi="AppleSystemUIFont" w:cs="AppleSystemUIFont"/>
          <w:color w:val="353535"/>
        </w:rPr>
        <w:t xml:space="preserve"> allegor</w:t>
      </w:r>
      <w:r w:rsidR="00746B3B">
        <w:rPr>
          <w:rFonts w:ascii="AppleSystemUIFont" w:hAnsi="AppleSystemUIFont" w:cs="AppleSystemUIFont"/>
          <w:color w:val="353535"/>
        </w:rPr>
        <w:t>ies</w:t>
      </w:r>
      <w:r w:rsidR="00BF0B33">
        <w:rPr>
          <w:rFonts w:ascii="AppleSystemUIFont" w:hAnsi="AppleSystemUIFont" w:cs="AppleSystemUIFont"/>
          <w:color w:val="353535"/>
        </w:rPr>
        <w:t xml:space="preserve"> of fidelity. </w:t>
      </w:r>
    </w:p>
    <w:p w14:paraId="39FA5B8A" w14:textId="53436BB4" w:rsidR="00BF0B33" w:rsidRDefault="00E04149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“</w:t>
      </w:r>
      <w:r w:rsidR="00BF0B33">
        <w:rPr>
          <w:rFonts w:ascii="AppleSystemUIFont" w:hAnsi="AppleSystemUIFont" w:cs="AppleSystemUIFont"/>
          <w:color w:val="353535"/>
        </w:rPr>
        <w:t>That’s the price dogs pay</w:t>
      </w:r>
      <w:r>
        <w:rPr>
          <w:rFonts w:ascii="AppleSystemUIFont" w:hAnsi="AppleSystemUIFont" w:cs="AppleSystemUIFont"/>
          <w:color w:val="353535"/>
        </w:rPr>
        <w:t>.”</w:t>
      </w:r>
    </w:p>
    <w:p w14:paraId="5496855D" w14:textId="48C1A253" w:rsidR="00BF0B33" w:rsidRDefault="00E04149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“</w:t>
      </w:r>
      <w:r w:rsidR="00BF0B33">
        <w:rPr>
          <w:rFonts w:ascii="AppleSystemUIFont" w:hAnsi="AppleSystemUIFont" w:cs="AppleSystemUIFont"/>
          <w:color w:val="353535"/>
        </w:rPr>
        <w:t>I’m not sure that they have any choice.</w:t>
      </w:r>
      <w:r>
        <w:rPr>
          <w:rFonts w:ascii="AppleSystemUIFont" w:hAnsi="AppleSystemUIFont" w:cs="AppleSystemUIFont"/>
          <w:color w:val="353535"/>
        </w:rPr>
        <w:t>”</w:t>
      </w:r>
    </w:p>
    <w:p w14:paraId="2D871E86" w14:textId="7C5EF6C3" w:rsidR="00BF0B33" w:rsidRDefault="00E04149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“</w:t>
      </w:r>
      <w:r w:rsidR="00BF0B33">
        <w:rPr>
          <w:rFonts w:ascii="AppleSystemUIFont" w:hAnsi="AppleSystemUIFont" w:cs="AppleSystemUIFont"/>
          <w:color w:val="353535"/>
        </w:rPr>
        <w:t xml:space="preserve">They are like plants in the </w:t>
      </w:r>
      <w:proofErr w:type="spellStart"/>
      <w:r w:rsidR="00BF0B33">
        <w:rPr>
          <w:rFonts w:ascii="AppleSystemUIFont" w:hAnsi="AppleSystemUIFont" w:cs="AppleSystemUIFont"/>
          <w:color w:val="353535"/>
        </w:rPr>
        <w:t>anthropocene</w:t>
      </w:r>
      <w:proofErr w:type="spellEnd"/>
      <w:r w:rsidR="00BF0B33">
        <w:rPr>
          <w:rFonts w:ascii="AppleSystemUIFont" w:hAnsi="AppleSystemUIFont" w:cs="AppleSystemUIFont"/>
          <w:color w:val="353535"/>
        </w:rPr>
        <w:t>.</w:t>
      </w:r>
      <w:r>
        <w:rPr>
          <w:rFonts w:ascii="AppleSystemUIFont" w:hAnsi="AppleSystemUIFont" w:cs="AppleSystemUIFont"/>
          <w:color w:val="353535"/>
        </w:rPr>
        <w:t>”</w:t>
      </w:r>
    </w:p>
    <w:p w14:paraId="0AF40824" w14:textId="77777777" w:rsidR="00132920" w:rsidRDefault="00132920" w:rsidP="0013292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Example of dogs in indigenous Australian territory just leading their own lives and not as that pet-owner relationship of the West.</w:t>
      </w:r>
    </w:p>
    <w:p w14:paraId="33AAB713" w14:textId="77777777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73E16D0" w14:textId="084D01E1" w:rsidR="00BF0B33" w:rsidRPr="00E04149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 w:rsidRPr="00E04149">
        <w:rPr>
          <w:rFonts w:ascii="AppleSystemUIFont" w:hAnsi="AppleSystemUIFont" w:cs="AppleSystemUIFont"/>
          <w:b/>
          <w:bCs/>
          <w:color w:val="353535"/>
        </w:rPr>
        <w:t>We of Jean</w:t>
      </w:r>
      <w:r w:rsidR="00867511">
        <w:rPr>
          <w:rFonts w:ascii="AppleSystemUIFont" w:hAnsi="AppleSystemUIFont" w:cs="AppleSystemUIFont"/>
          <w:b/>
          <w:bCs/>
          <w:color w:val="353535"/>
        </w:rPr>
        <w:t>-</w:t>
      </w:r>
      <w:r w:rsidR="00E04149" w:rsidRPr="00E04149">
        <w:rPr>
          <w:rFonts w:ascii="AppleSystemUIFont" w:hAnsi="AppleSystemUIFont" w:cs="AppleSystemUIFont"/>
          <w:b/>
          <w:bCs/>
          <w:color w:val="353535"/>
        </w:rPr>
        <w:t>L</w:t>
      </w:r>
      <w:r w:rsidRPr="00E04149">
        <w:rPr>
          <w:rFonts w:ascii="AppleSystemUIFont" w:hAnsi="AppleSystemUIFont" w:cs="AppleSystemUIFont"/>
          <w:b/>
          <w:bCs/>
          <w:color w:val="353535"/>
        </w:rPr>
        <w:t xml:space="preserve">uc Nancy - </w:t>
      </w:r>
      <w:r w:rsidR="00867511">
        <w:rPr>
          <w:rFonts w:ascii="AppleSystemUIFont" w:hAnsi="AppleSystemUIFont" w:cs="AppleSystemUIFont"/>
          <w:b/>
          <w:bCs/>
          <w:color w:val="353535"/>
        </w:rPr>
        <w:t>B</w:t>
      </w:r>
      <w:r w:rsidRPr="00E04149">
        <w:rPr>
          <w:rFonts w:ascii="AppleSystemUIFont" w:hAnsi="AppleSystemUIFont" w:cs="AppleSystemUIFont"/>
          <w:b/>
          <w:bCs/>
          <w:color w:val="353535"/>
        </w:rPr>
        <w:t xml:space="preserve">eing </w:t>
      </w:r>
      <w:r w:rsidR="00867511">
        <w:rPr>
          <w:rFonts w:ascii="AppleSystemUIFont" w:hAnsi="AppleSystemUIFont" w:cs="AppleSystemUIFont"/>
          <w:b/>
          <w:bCs/>
          <w:color w:val="353535"/>
        </w:rPr>
        <w:t>S</w:t>
      </w:r>
      <w:r w:rsidRPr="00E04149">
        <w:rPr>
          <w:rFonts w:ascii="AppleSystemUIFont" w:hAnsi="AppleSystemUIFont" w:cs="AppleSystemUIFont"/>
          <w:b/>
          <w:bCs/>
          <w:color w:val="353535"/>
        </w:rPr>
        <w:t xml:space="preserve">ingular </w:t>
      </w:r>
      <w:r w:rsidR="00867511">
        <w:rPr>
          <w:rFonts w:ascii="AppleSystemUIFont" w:hAnsi="AppleSystemUIFont" w:cs="AppleSystemUIFont"/>
          <w:b/>
          <w:bCs/>
          <w:color w:val="353535"/>
        </w:rPr>
        <w:t>P</w:t>
      </w:r>
      <w:r w:rsidRPr="00E04149">
        <w:rPr>
          <w:rFonts w:ascii="AppleSystemUIFont" w:hAnsi="AppleSystemUIFont" w:cs="AppleSystemUIFont"/>
          <w:b/>
          <w:bCs/>
          <w:color w:val="353535"/>
        </w:rPr>
        <w:t>lural</w:t>
      </w:r>
    </w:p>
    <w:p w14:paraId="63FE0B44" w14:textId="07706232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Staging of co-appearance. Always already there. </w:t>
      </w:r>
    </w:p>
    <w:p w14:paraId="5E806270" w14:textId="7E4D4F1B" w:rsidR="00383F6B" w:rsidRDefault="00383F6B" w:rsidP="00383F6B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Distinction between “on” and “nous”. </w:t>
      </w:r>
    </w:p>
    <w:p w14:paraId="6FB184DD" w14:textId="77777777" w:rsidR="00D85285" w:rsidRDefault="00D85285" w:rsidP="00D8528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“WE </w:t>
      </w:r>
      <w:proofErr w:type="gramStart"/>
      <w:r>
        <w:rPr>
          <w:rFonts w:ascii="AppleSystemUIFont" w:hAnsi="AppleSystemUIFont" w:cs="AppleSystemUIFont"/>
          <w:color w:val="353535"/>
        </w:rPr>
        <w:t>becomes</w:t>
      </w:r>
      <w:proofErr w:type="gramEnd"/>
      <w:r>
        <w:rPr>
          <w:rFonts w:ascii="AppleSystemUIFont" w:hAnsi="AppleSystemUIFont" w:cs="AppleSystemUIFont"/>
          <w:color w:val="353535"/>
        </w:rPr>
        <w:t xml:space="preserve"> important knowing that 53% of our members voted to strike. Knowing that for 8 days a number of people will try to be a WE whilst people are trying to cross the picket lines.”</w:t>
      </w:r>
    </w:p>
    <w:p w14:paraId="08430D52" w14:textId="77777777" w:rsidR="00D85285" w:rsidRDefault="00D85285" w:rsidP="00D8528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Does a WE become through solidarity?</w:t>
      </w:r>
    </w:p>
    <w:p w14:paraId="7D73CCAF" w14:textId="78EBA39C" w:rsidR="00383F6B" w:rsidRDefault="00383F6B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7EAF1F9" w14:textId="16CAA6C7" w:rsidR="00D85285" w:rsidRPr="00A56FBE" w:rsidRDefault="00A56FBE" w:rsidP="00BF0B3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 w:rsidRPr="00A56FBE">
        <w:rPr>
          <w:rFonts w:ascii="AppleSystemUIFont" w:hAnsi="AppleSystemUIFont" w:cs="AppleSystemUIFont"/>
          <w:b/>
          <w:bCs/>
          <w:color w:val="353535"/>
        </w:rPr>
        <w:t xml:space="preserve">The </w:t>
      </w:r>
      <w:r>
        <w:rPr>
          <w:rFonts w:ascii="AppleSystemUIFont" w:hAnsi="AppleSystemUIFont" w:cs="AppleSystemUIFont"/>
          <w:b/>
          <w:bCs/>
          <w:color w:val="353535"/>
        </w:rPr>
        <w:t>I</w:t>
      </w:r>
      <w:r w:rsidRPr="00A56FBE">
        <w:rPr>
          <w:rFonts w:ascii="AppleSystemUIFont" w:hAnsi="AppleSystemUIFont" w:cs="AppleSystemUIFont"/>
          <w:b/>
          <w:bCs/>
          <w:color w:val="353535"/>
        </w:rPr>
        <w:t xml:space="preserve">ndividual </w:t>
      </w:r>
      <w:r>
        <w:rPr>
          <w:rFonts w:ascii="AppleSystemUIFont" w:hAnsi="AppleSystemUIFont" w:cs="AppleSystemUIFont"/>
          <w:b/>
          <w:bCs/>
          <w:color w:val="353535"/>
        </w:rPr>
        <w:t xml:space="preserve">(identities) </w:t>
      </w:r>
      <w:r w:rsidRPr="00A56FBE">
        <w:rPr>
          <w:rFonts w:ascii="AppleSystemUIFont" w:hAnsi="AppleSystemUIFont" w:cs="AppleSystemUIFont"/>
          <w:b/>
          <w:bCs/>
          <w:color w:val="353535"/>
        </w:rPr>
        <w:t>in WE</w:t>
      </w:r>
    </w:p>
    <w:p w14:paraId="7A35635A" w14:textId="45228ABE" w:rsidR="00867511" w:rsidRDefault="00867511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Thinking about how e</w:t>
      </w:r>
      <w:r w:rsidR="00BF0B33">
        <w:rPr>
          <w:rFonts w:ascii="AppleSystemUIFont" w:hAnsi="AppleSystemUIFont" w:cs="AppleSystemUIFont"/>
          <w:color w:val="353535"/>
        </w:rPr>
        <w:t>mergenc</w:t>
      </w:r>
      <w:r>
        <w:rPr>
          <w:rFonts w:ascii="AppleSystemUIFont" w:hAnsi="AppleSystemUIFont" w:cs="AppleSystemUIFont"/>
          <w:color w:val="353535"/>
        </w:rPr>
        <w:t>ies create a WE</w:t>
      </w:r>
      <w:r w:rsidR="00A56FBE">
        <w:rPr>
          <w:rFonts w:ascii="AppleSystemUIFont" w:hAnsi="AppleSystemUIFont" w:cs="AppleSystemUIFont"/>
          <w:color w:val="353535"/>
        </w:rPr>
        <w:t xml:space="preserve"> composed of individuals.</w:t>
      </w:r>
      <w:r w:rsidR="00BF0B33">
        <w:rPr>
          <w:rFonts w:ascii="AppleSystemUIFont" w:hAnsi="AppleSystemUIFont" w:cs="AppleSystemUIFont"/>
          <w:color w:val="353535"/>
        </w:rPr>
        <w:t xml:space="preserve"> </w:t>
      </w:r>
    </w:p>
    <w:p w14:paraId="38FDA9E7" w14:textId="017C8647" w:rsidR="00BF0B33" w:rsidRDefault="00A56FBE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Is it a c</w:t>
      </w:r>
      <w:r w:rsidR="00BF0B33">
        <w:rPr>
          <w:rFonts w:ascii="AppleSystemUIFont" w:hAnsi="AppleSystemUIFont" w:cs="AppleSystemUIFont"/>
          <w:color w:val="353535"/>
        </w:rPr>
        <w:t>oercive we</w:t>
      </w:r>
      <w:r w:rsidR="00867511">
        <w:rPr>
          <w:rFonts w:ascii="AppleSystemUIFont" w:hAnsi="AppleSystemUIFont" w:cs="AppleSystemUIFont"/>
          <w:color w:val="353535"/>
        </w:rPr>
        <w:t>?</w:t>
      </w:r>
      <w:r w:rsidR="00BF0B33">
        <w:rPr>
          <w:rFonts w:ascii="AppleSystemUIFont" w:hAnsi="AppleSystemUIFont" w:cs="AppleSystemUIFont"/>
          <w:color w:val="353535"/>
        </w:rPr>
        <w:t xml:space="preserve"> </w:t>
      </w:r>
    </w:p>
    <w:p w14:paraId="766BDC87" w14:textId="6201F9CB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All singular </w:t>
      </w:r>
      <w:proofErr w:type="spellStart"/>
      <w:r w:rsidR="00867511">
        <w:rPr>
          <w:rFonts w:ascii="AppleSystemUIFont" w:hAnsi="AppleSystemUIFont" w:cs="AppleSystemUIFont"/>
          <w:color w:val="353535"/>
        </w:rPr>
        <w:t>we’s</w:t>
      </w:r>
      <w:proofErr w:type="spellEnd"/>
      <w:r w:rsidR="00867511">
        <w:rPr>
          <w:rFonts w:ascii="AppleSystemUIFont" w:hAnsi="AppleSystemUIFont" w:cs="AppleSystemUIFont"/>
          <w:color w:val="353535"/>
        </w:rPr>
        <w:t xml:space="preserve"> are</w:t>
      </w:r>
      <w:r>
        <w:rPr>
          <w:rFonts w:ascii="AppleSystemUIFont" w:hAnsi="AppleSystemUIFont" w:cs="AppleSystemUIFont"/>
          <w:color w:val="353535"/>
        </w:rPr>
        <w:t xml:space="preserve"> disenfranchise</w:t>
      </w:r>
      <w:r w:rsidR="00867511">
        <w:rPr>
          <w:rFonts w:ascii="AppleSystemUIFont" w:hAnsi="AppleSystemUIFont" w:cs="AppleSystemUIFont"/>
          <w:color w:val="353535"/>
        </w:rPr>
        <w:t>d</w:t>
      </w:r>
      <w:r>
        <w:rPr>
          <w:rFonts w:ascii="AppleSystemUIFont" w:hAnsi="AppleSystemUIFont" w:cs="AppleSystemUIFont"/>
          <w:color w:val="353535"/>
        </w:rPr>
        <w:t xml:space="preserve"> from the outset. </w:t>
      </w:r>
    </w:p>
    <w:p w14:paraId="6CC40AA6" w14:textId="1FAB0873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We </w:t>
      </w:r>
      <w:proofErr w:type="gramStart"/>
      <w:r>
        <w:rPr>
          <w:rFonts w:ascii="AppleSystemUIFont" w:hAnsi="AppleSystemUIFont" w:cs="AppleSystemUIFont"/>
          <w:color w:val="353535"/>
        </w:rPr>
        <w:t>is</w:t>
      </w:r>
      <w:proofErr w:type="gramEnd"/>
      <w:r>
        <w:rPr>
          <w:rFonts w:ascii="AppleSystemUIFont" w:hAnsi="AppleSystemUIFont" w:cs="AppleSystemUIFont"/>
          <w:color w:val="353535"/>
        </w:rPr>
        <w:t xml:space="preserve"> context specific. </w:t>
      </w:r>
    </w:p>
    <w:p w14:paraId="4BAADF73" w14:textId="66D2ECD8" w:rsidR="00A56FBE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Rasta</w:t>
      </w:r>
      <w:r w:rsidR="00AA199E">
        <w:rPr>
          <w:rFonts w:ascii="AppleSystemUIFont" w:hAnsi="AppleSystemUIFont" w:cs="AppleSystemUIFont"/>
          <w:color w:val="353535"/>
        </w:rPr>
        <w:t>fari “</w:t>
      </w:r>
      <w:r w:rsidR="00132920">
        <w:rPr>
          <w:rFonts w:ascii="AppleSystemUIFont" w:hAnsi="AppleSystemUIFont" w:cs="AppleSystemUIFont"/>
          <w:color w:val="353535"/>
        </w:rPr>
        <w:t>I</w:t>
      </w:r>
      <w:r>
        <w:rPr>
          <w:rFonts w:ascii="AppleSystemUIFont" w:hAnsi="AppleSystemUIFont" w:cs="AppleSystemUIFont"/>
          <w:color w:val="353535"/>
        </w:rPr>
        <w:t xml:space="preserve"> </w:t>
      </w:r>
      <w:r w:rsidR="00AA199E">
        <w:rPr>
          <w:rFonts w:ascii="AppleSystemUIFont" w:hAnsi="AppleSystemUIFont" w:cs="AppleSystemUIFont"/>
          <w:color w:val="353535"/>
        </w:rPr>
        <w:t>and</w:t>
      </w:r>
      <w:r>
        <w:rPr>
          <w:rFonts w:ascii="AppleSystemUIFont" w:hAnsi="AppleSystemUIFont" w:cs="AppleSystemUIFont"/>
          <w:color w:val="353535"/>
        </w:rPr>
        <w:t xml:space="preserve"> I</w:t>
      </w:r>
      <w:r w:rsidR="00AA199E">
        <w:rPr>
          <w:rFonts w:ascii="AppleSystemUIFont" w:hAnsi="AppleSystemUIFont" w:cs="AppleSystemUIFont"/>
          <w:color w:val="353535"/>
        </w:rPr>
        <w:t>”</w:t>
      </w:r>
      <w:r w:rsidR="00132920">
        <w:rPr>
          <w:rFonts w:ascii="AppleSystemUIFont" w:hAnsi="AppleSystemUIFont" w:cs="AppleSystemUIFont"/>
          <w:color w:val="353535"/>
        </w:rPr>
        <w:t xml:space="preserve"> (</w:t>
      </w:r>
      <w:r>
        <w:rPr>
          <w:rFonts w:ascii="AppleSystemUIFont" w:hAnsi="AppleSystemUIFont" w:cs="AppleSystemUIFont"/>
          <w:color w:val="353535"/>
        </w:rPr>
        <w:t>Bob Marley</w:t>
      </w:r>
      <w:r w:rsidR="00132920">
        <w:rPr>
          <w:rFonts w:ascii="AppleSystemUIFont" w:hAnsi="AppleSystemUIFont" w:cs="AppleSystemUIFont"/>
          <w:color w:val="353535"/>
        </w:rPr>
        <w:t>)</w:t>
      </w:r>
      <w:r w:rsidR="004E2F97">
        <w:rPr>
          <w:rFonts w:ascii="AppleSystemUIFont" w:hAnsi="AppleSystemUIFont" w:cs="AppleSystemUIFont"/>
          <w:color w:val="353535"/>
        </w:rPr>
        <w:t xml:space="preserve"> </w:t>
      </w:r>
      <w:r w:rsidR="00A9797A">
        <w:rPr>
          <w:rFonts w:ascii="AppleSystemUIFont" w:hAnsi="AppleSystemUIFont" w:cs="AppleSystemUIFont"/>
          <w:color w:val="353535"/>
        </w:rPr>
        <w:t>used as a way to invoke the self and others</w:t>
      </w:r>
      <w:r w:rsidR="00383F6B">
        <w:rPr>
          <w:rFonts w:ascii="AppleSystemUIFont" w:hAnsi="AppleSystemUIFont" w:cs="AppleSystemUIFont"/>
          <w:color w:val="353535"/>
        </w:rPr>
        <w:t>. [N.B. this does have religious undertones of “self” and “spiritual self”</w:t>
      </w:r>
      <w:r w:rsidR="001915FE">
        <w:rPr>
          <w:rFonts w:ascii="AppleSystemUIFont" w:hAnsi="AppleSystemUIFont" w:cs="AppleSystemUIFont"/>
          <w:color w:val="353535"/>
        </w:rPr>
        <w:t>]</w:t>
      </w:r>
    </w:p>
    <w:p w14:paraId="21C720C1" w14:textId="27C2AD2A" w:rsidR="00A56FBE" w:rsidRDefault="00A56FBE" w:rsidP="00A56FB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Placing the “I” in the text of press releases to display the narcissistic tone of art</w:t>
      </w:r>
      <w:r w:rsidR="009C22D7">
        <w:rPr>
          <w:rFonts w:ascii="AppleSystemUIFont" w:hAnsi="AppleSystemUIFont" w:cs="AppleSystemUIFont"/>
          <w:color w:val="353535"/>
        </w:rPr>
        <w:t>ists.</w:t>
      </w:r>
    </w:p>
    <w:p w14:paraId="6F403F23" w14:textId="77777777" w:rsidR="00A56FBE" w:rsidRDefault="00A56FBE" w:rsidP="00A56FB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“When identifying as a Jewish Art historian I use it specifically to designate that we are the only group of people that understood catholic art.”</w:t>
      </w:r>
    </w:p>
    <w:p w14:paraId="0EC3164E" w14:textId="7279FD45" w:rsidR="00A56FBE" w:rsidRDefault="00A56FBE" w:rsidP="00A56FB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“Jews were writing your (catholic/Christian) bible when you came out of the swamp”. </w:t>
      </w:r>
    </w:p>
    <w:p w14:paraId="4CF6382D" w14:textId="77777777" w:rsidR="001A5790" w:rsidRDefault="001A5790" w:rsidP="00A56FB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CAF84EC" w14:textId="2A6DC096" w:rsidR="00D85285" w:rsidRPr="009C22D7" w:rsidRDefault="009C22D7" w:rsidP="00BF0B3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 w:rsidRPr="009C22D7">
        <w:rPr>
          <w:rFonts w:ascii="AppleSystemUIFont" w:hAnsi="AppleSystemUIFont" w:cs="AppleSystemUIFont"/>
          <w:b/>
          <w:bCs/>
          <w:color w:val="353535"/>
        </w:rPr>
        <w:lastRenderedPageBreak/>
        <w:t>Totalitarian</w:t>
      </w:r>
      <w:r>
        <w:rPr>
          <w:rFonts w:ascii="AppleSystemUIFont" w:hAnsi="AppleSystemUIFont" w:cs="AppleSystemUIFont"/>
          <w:b/>
          <w:bCs/>
          <w:color w:val="353535"/>
        </w:rPr>
        <w:t>/Ideological</w:t>
      </w:r>
      <w:r w:rsidRPr="009C22D7">
        <w:rPr>
          <w:rFonts w:ascii="AppleSystemUIFont" w:hAnsi="AppleSystemUIFont" w:cs="AppleSystemUIFont"/>
          <w:b/>
          <w:bCs/>
          <w:color w:val="353535"/>
        </w:rPr>
        <w:t xml:space="preserve"> WE</w:t>
      </w:r>
    </w:p>
    <w:p w14:paraId="7DC61A17" w14:textId="7825F8F0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We as necessary </w:t>
      </w:r>
      <w:r w:rsidR="001A5790">
        <w:rPr>
          <w:rFonts w:ascii="AppleSystemUIFont" w:hAnsi="AppleSystemUIFont" w:cs="AppleSystemUIFont"/>
          <w:color w:val="353535"/>
        </w:rPr>
        <w:t>f</w:t>
      </w:r>
      <w:r>
        <w:rPr>
          <w:rFonts w:ascii="AppleSystemUIFont" w:hAnsi="AppleSystemUIFont" w:cs="AppleSystemUIFont"/>
          <w:color w:val="353535"/>
        </w:rPr>
        <w:t xml:space="preserve">allacy. </w:t>
      </w:r>
      <w:r w:rsidR="00873E43">
        <w:rPr>
          <w:rFonts w:ascii="AppleSystemUIFont" w:hAnsi="AppleSystemUIFont" w:cs="AppleSystemUIFont"/>
          <w:color w:val="353535"/>
        </w:rPr>
        <w:t>WE as a</w:t>
      </w:r>
      <w:r>
        <w:rPr>
          <w:rFonts w:ascii="AppleSystemUIFont" w:hAnsi="AppleSystemUIFont" w:cs="AppleSystemUIFont"/>
          <w:color w:val="353535"/>
        </w:rPr>
        <w:t xml:space="preserve"> term that’s pragmatically useful but that’s necessarily going to be interrupted or will crumble away. Every </w:t>
      </w:r>
      <w:r w:rsidR="00873E43">
        <w:rPr>
          <w:rFonts w:ascii="AppleSystemUIFont" w:hAnsi="AppleSystemUIFont" w:cs="AppleSystemUIFont"/>
          <w:color w:val="353535"/>
        </w:rPr>
        <w:t>WE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gramStart"/>
      <w:r>
        <w:rPr>
          <w:rFonts w:ascii="AppleSystemUIFont" w:hAnsi="AppleSystemUIFont" w:cs="AppleSystemUIFont"/>
          <w:color w:val="353535"/>
        </w:rPr>
        <w:t>is</w:t>
      </w:r>
      <w:proofErr w:type="gramEnd"/>
      <w:r>
        <w:rPr>
          <w:rFonts w:ascii="AppleSystemUIFont" w:hAnsi="AppleSystemUIFont" w:cs="AppleSystemUIFont"/>
          <w:color w:val="353535"/>
        </w:rPr>
        <w:t xml:space="preserve"> provisional</w:t>
      </w:r>
      <w:r w:rsidR="00873E43">
        <w:rPr>
          <w:rFonts w:ascii="AppleSystemUIFont" w:hAnsi="AppleSystemUIFont" w:cs="AppleSystemUIFont"/>
          <w:color w:val="353535"/>
        </w:rPr>
        <w:t xml:space="preserve"> and </w:t>
      </w:r>
      <w:r>
        <w:rPr>
          <w:rFonts w:ascii="AppleSystemUIFont" w:hAnsi="AppleSystemUIFont" w:cs="AppleSystemUIFont"/>
          <w:color w:val="353535"/>
        </w:rPr>
        <w:t>necessary at that moment</w:t>
      </w:r>
      <w:r w:rsidR="00873E43">
        <w:rPr>
          <w:rFonts w:ascii="AppleSystemUIFont" w:hAnsi="AppleSystemUIFont" w:cs="AppleSystemUIFont"/>
          <w:color w:val="353535"/>
        </w:rPr>
        <w:t xml:space="preserve"> of its inception. </w:t>
      </w:r>
      <w:r>
        <w:rPr>
          <w:rFonts w:ascii="AppleSystemUIFont" w:hAnsi="AppleSystemUIFont" w:cs="AppleSystemUIFont"/>
          <w:color w:val="353535"/>
        </w:rPr>
        <w:t xml:space="preserve">Every </w:t>
      </w:r>
      <w:r w:rsidR="00873E43">
        <w:rPr>
          <w:rFonts w:ascii="AppleSystemUIFont" w:hAnsi="AppleSystemUIFont" w:cs="AppleSystemUIFont"/>
          <w:color w:val="353535"/>
        </w:rPr>
        <w:t>WE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gramStart"/>
      <w:r>
        <w:rPr>
          <w:rFonts w:ascii="AppleSystemUIFont" w:hAnsi="AppleSystemUIFont" w:cs="AppleSystemUIFont"/>
          <w:color w:val="353535"/>
        </w:rPr>
        <w:t>is</w:t>
      </w:r>
      <w:proofErr w:type="gramEnd"/>
      <w:r>
        <w:rPr>
          <w:rFonts w:ascii="AppleSystemUIFont" w:hAnsi="AppleSystemUIFont" w:cs="AppleSystemUIFont"/>
          <w:color w:val="353535"/>
        </w:rPr>
        <w:t xml:space="preserve"> exclusionary. Have to be aware of its totalitarian character. </w:t>
      </w:r>
    </w:p>
    <w:p w14:paraId="593E6563" w14:textId="427CE5DE" w:rsidR="00C440CA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There is an ultimate </w:t>
      </w:r>
      <w:r w:rsidR="00873E43">
        <w:rPr>
          <w:rFonts w:ascii="AppleSystemUIFont" w:hAnsi="AppleSystemUIFont" w:cs="AppleSystemUIFont"/>
          <w:color w:val="353535"/>
        </w:rPr>
        <w:t>WE</w:t>
      </w:r>
      <w:r>
        <w:rPr>
          <w:rFonts w:ascii="AppleSystemUIFont" w:hAnsi="AppleSystemUIFont" w:cs="AppleSystemUIFont"/>
          <w:color w:val="353535"/>
        </w:rPr>
        <w:t xml:space="preserve"> that destroys everything as the </w:t>
      </w:r>
      <w:proofErr w:type="spellStart"/>
      <w:r>
        <w:rPr>
          <w:rFonts w:ascii="AppleSystemUIFont" w:hAnsi="AppleSystemUIFont" w:cs="AppleSystemUIFont"/>
          <w:color w:val="353535"/>
        </w:rPr>
        <w:t>anthropocene</w:t>
      </w:r>
      <w:proofErr w:type="spellEnd"/>
      <w:r>
        <w:rPr>
          <w:rFonts w:ascii="AppleSystemUIFont" w:hAnsi="AppleSystemUIFont" w:cs="AppleSystemUIFont"/>
          <w:color w:val="353535"/>
        </w:rPr>
        <w:t xml:space="preserve">. It destroys an acceptable we. </w:t>
      </w:r>
      <w:r w:rsidR="00D85285">
        <w:rPr>
          <w:rFonts w:ascii="AppleSystemUIFont" w:hAnsi="AppleSystemUIFont" w:cs="AppleSystemUIFont"/>
          <w:color w:val="353535"/>
        </w:rPr>
        <w:t xml:space="preserve">WE are the Anthropocene. </w:t>
      </w:r>
      <w:r>
        <w:rPr>
          <w:rFonts w:ascii="AppleSystemUIFont" w:hAnsi="AppleSystemUIFont" w:cs="AppleSystemUIFont"/>
          <w:color w:val="353535"/>
        </w:rPr>
        <w:t xml:space="preserve">There is no imminent value in the </w:t>
      </w:r>
      <w:proofErr w:type="spellStart"/>
      <w:r>
        <w:rPr>
          <w:rFonts w:ascii="AppleSystemUIFont" w:hAnsi="AppleSystemUIFont" w:cs="AppleSystemUIFont"/>
          <w:color w:val="353535"/>
        </w:rPr>
        <w:t>anthropocene</w:t>
      </w:r>
      <w:proofErr w:type="spellEnd"/>
      <w:r>
        <w:rPr>
          <w:rFonts w:ascii="AppleSystemUIFont" w:hAnsi="AppleSystemUIFont" w:cs="AppleSystemUIFont"/>
          <w:color w:val="353535"/>
        </w:rPr>
        <w:t xml:space="preserve">. </w:t>
      </w:r>
    </w:p>
    <w:p w14:paraId="4C8B587A" w14:textId="18CE3091" w:rsidR="003467EA" w:rsidRDefault="003467EA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6CC0960" w14:textId="7CE0B015" w:rsidR="003467EA" w:rsidRDefault="003467EA" w:rsidP="003467E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“Not in my name.” We as resistance to power.</w:t>
      </w:r>
    </w:p>
    <w:p w14:paraId="3929E1E6" w14:textId="36598EDA" w:rsidR="003467EA" w:rsidRDefault="003467EA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“We want your good. You won’t have it.” – Exhibition in Belgium</w:t>
      </w:r>
    </w:p>
    <w:p w14:paraId="1220B77F" w14:textId="77777777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C2C3D0F" w14:textId="7EA64A2D" w:rsidR="00BF0B33" w:rsidRPr="00FC5585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 w:rsidRPr="00FC5585">
        <w:rPr>
          <w:rFonts w:ascii="AppleSystemUIFont" w:hAnsi="AppleSystemUIFont" w:cs="AppleSystemUIFont"/>
          <w:b/>
          <w:bCs/>
          <w:color w:val="353535"/>
        </w:rPr>
        <w:t xml:space="preserve">Global </w:t>
      </w:r>
      <w:r w:rsidR="00FC5585" w:rsidRPr="00FC5585">
        <w:rPr>
          <w:rFonts w:ascii="AppleSystemUIFont" w:hAnsi="AppleSystemUIFont" w:cs="AppleSystemUIFont"/>
          <w:b/>
          <w:bCs/>
          <w:color w:val="353535"/>
        </w:rPr>
        <w:t>WE</w:t>
      </w:r>
    </w:p>
    <w:p w14:paraId="7177AF9E" w14:textId="77777777" w:rsidR="003A597F" w:rsidRDefault="003A597F" w:rsidP="003A597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Biggest WE </w:t>
      </w:r>
      <w:proofErr w:type="gramStart"/>
      <w:r>
        <w:rPr>
          <w:rFonts w:ascii="AppleSystemUIFont" w:hAnsi="AppleSystemUIFont" w:cs="AppleSystemUIFont"/>
          <w:color w:val="353535"/>
        </w:rPr>
        <w:t>is</w:t>
      </w:r>
      <w:proofErr w:type="gramEnd"/>
      <w:r>
        <w:rPr>
          <w:rFonts w:ascii="AppleSystemUIFont" w:hAnsi="AppleSystemUIFont" w:cs="AppleSystemUIFont"/>
          <w:color w:val="353535"/>
        </w:rPr>
        <w:t xml:space="preserve"> the global concern. </w:t>
      </w:r>
    </w:p>
    <w:p w14:paraId="182F2B96" w14:textId="00DCECC1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Aboriginal culture of preservation is almost against progress as we understand it now. </w:t>
      </w:r>
      <w:r w:rsidR="00FC5585">
        <w:rPr>
          <w:rFonts w:ascii="AppleSystemUIFont" w:hAnsi="AppleSystemUIFont" w:cs="AppleSystemUIFont"/>
          <w:color w:val="353535"/>
        </w:rPr>
        <w:t xml:space="preserve">A western progress which is </w:t>
      </w:r>
      <w:r w:rsidR="000A25D0">
        <w:rPr>
          <w:rFonts w:ascii="AppleSystemUIFont" w:hAnsi="AppleSystemUIFont" w:cs="AppleSystemUIFont"/>
          <w:color w:val="353535"/>
        </w:rPr>
        <w:t xml:space="preserve">global </w:t>
      </w:r>
      <w:r w:rsidR="00FC5585">
        <w:rPr>
          <w:rFonts w:ascii="AppleSystemUIFont" w:hAnsi="AppleSystemUIFont" w:cs="AppleSystemUIFont"/>
          <w:color w:val="353535"/>
        </w:rPr>
        <w:t>capitalist</w:t>
      </w:r>
      <w:r w:rsidR="000A25D0">
        <w:rPr>
          <w:rFonts w:ascii="AppleSystemUIFont" w:hAnsi="AppleSystemUIFont" w:cs="AppleSystemUIFont"/>
          <w:color w:val="353535"/>
        </w:rPr>
        <w:t>.</w:t>
      </w:r>
    </w:p>
    <w:p w14:paraId="18BEE61B" w14:textId="09CBCF17" w:rsidR="00BF0B33" w:rsidRDefault="000A25D0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The global WE </w:t>
      </w:r>
      <w:proofErr w:type="gramStart"/>
      <w:r>
        <w:rPr>
          <w:rFonts w:ascii="AppleSystemUIFont" w:hAnsi="AppleSystemUIFont" w:cs="AppleSystemUIFont"/>
          <w:color w:val="353535"/>
        </w:rPr>
        <w:t>has</w:t>
      </w:r>
      <w:proofErr w:type="gramEnd"/>
      <w:r>
        <w:rPr>
          <w:rFonts w:ascii="AppleSystemUIFont" w:hAnsi="AppleSystemUIFont" w:cs="AppleSystemUIFont"/>
          <w:color w:val="353535"/>
        </w:rPr>
        <w:t xml:space="preserve"> become the</w:t>
      </w:r>
      <w:r w:rsidR="00BF0B33">
        <w:rPr>
          <w:rFonts w:ascii="AppleSystemUIFont" w:hAnsi="AppleSystemUIFont" w:cs="AppleSystemUIFont"/>
          <w:color w:val="353535"/>
        </w:rPr>
        <w:t xml:space="preserve"> consciousness </w:t>
      </w:r>
      <w:r>
        <w:rPr>
          <w:rFonts w:ascii="AppleSystemUIFont" w:hAnsi="AppleSystemUIFont" w:cs="AppleSystemUIFont"/>
          <w:color w:val="353535"/>
        </w:rPr>
        <w:t>of</w:t>
      </w:r>
      <w:r w:rsidR="00BF0B33">
        <w:rPr>
          <w:rFonts w:ascii="AppleSystemUIFont" w:hAnsi="AppleSystemUIFont" w:cs="AppleSystemUIFont"/>
          <w:color w:val="353535"/>
        </w:rPr>
        <w:t xml:space="preserve"> younger generations. That makes the </w:t>
      </w:r>
      <w:proofErr w:type="spellStart"/>
      <w:r w:rsidR="00BF0B33">
        <w:rPr>
          <w:rFonts w:ascii="AppleSystemUIFont" w:hAnsi="AppleSystemUIFont" w:cs="AppleSystemUIFont"/>
          <w:color w:val="353535"/>
        </w:rPr>
        <w:t>we</w:t>
      </w:r>
      <w:proofErr w:type="spellEnd"/>
      <w:r w:rsidR="00BF0B33">
        <w:rPr>
          <w:rFonts w:ascii="AppleSystemUIFont" w:hAnsi="AppleSystemUIFont" w:cs="AppleSystemUIFont"/>
          <w:color w:val="353535"/>
        </w:rPr>
        <w:t xml:space="preserve"> of the human, plant, etc. Important opportunity for human to think/unthink </w:t>
      </w:r>
    </w:p>
    <w:p w14:paraId="720FB624" w14:textId="2283A7E2" w:rsidR="009C22D7" w:rsidRDefault="009C22D7" w:rsidP="009C22D7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Opportunity for human to dissolve itself into a collective we. [What kind of subject can afford dissolution? This is an oppressive demand for those who are still disenfranchised as subjects.]</w:t>
      </w:r>
    </w:p>
    <w:p w14:paraId="68764A4E" w14:textId="77777777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92F32AC" w14:textId="77777777" w:rsidR="00BF0B33" w:rsidRPr="000B166E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 w:rsidRPr="000B166E">
        <w:rPr>
          <w:rFonts w:ascii="AppleSystemUIFont" w:hAnsi="AppleSystemUIFont" w:cs="AppleSystemUIFont"/>
          <w:b/>
          <w:bCs/>
          <w:color w:val="353535"/>
        </w:rPr>
        <w:t>Haraway</w:t>
      </w:r>
    </w:p>
    <w:p w14:paraId="12B7C7C7" w14:textId="62F539F7" w:rsidR="00BF0B33" w:rsidRDefault="00C95341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“What about th</w:t>
      </w:r>
      <w:r w:rsidR="00BF0B33">
        <w:rPr>
          <w:rFonts w:ascii="AppleSystemUIFont" w:hAnsi="AppleSystemUIFont" w:cs="AppleSystemUIFont"/>
          <w:color w:val="353535"/>
        </w:rPr>
        <w:t>e shame of being a human</w:t>
      </w:r>
      <w:r>
        <w:rPr>
          <w:rFonts w:ascii="AppleSystemUIFont" w:hAnsi="AppleSystemUIFont" w:cs="AppleSystemUIFont"/>
          <w:color w:val="353535"/>
        </w:rPr>
        <w:t>?”</w:t>
      </w:r>
    </w:p>
    <w:p w14:paraId="0ADD54E8" w14:textId="77777777" w:rsidR="00C440CA" w:rsidRDefault="00BF0B33" w:rsidP="00C440C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Western civilisation has forgotten the shame of being a human: mastery- Cartesian project, etc </w:t>
      </w:r>
      <w:r w:rsidR="00C440CA">
        <w:rPr>
          <w:rFonts w:ascii="AppleSystemUIFont" w:hAnsi="AppleSystemUIFont" w:cs="AppleSystemUIFont"/>
          <w:color w:val="353535"/>
        </w:rPr>
        <w:t xml:space="preserve">Human moving towards humility. </w:t>
      </w:r>
    </w:p>
    <w:p w14:paraId="354B46EA" w14:textId="145476A3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Shame is not </w:t>
      </w:r>
      <w:r w:rsidR="00C440CA">
        <w:rPr>
          <w:rFonts w:ascii="AppleSystemUIFont" w:hAnsi="AppleSystemUIFont" w:cs="AppleSystemUIFont"/>
          <w:color w:val="353535"/>
        </w:rPr>
        <w:t xml:space="preserve">used as </w:t>
      </w:r>
      <w:r>
        <w:rPr>
          <w:rFonts w:ascii="AppleSystemUIFont" w:hAnsi="AppleSystemUIFont" w:cs="AppleSystemUIFont"/>
          <w:color w:val="353535"/>
        </w:rPr>
        <w:t>a moral issue</w:t>
      </w:r>
      <w:r w:rsidR="00C440CA">
        <w:rPr>
          <w:rFonts w:ascii="AppleSystemUIFont" w:hAnsi="AppleSystemUIFont" w:cs="AppleSystemUIFont"/>
          <w:color w:val="353535"/>
        </w:rPr>
        <w:t xml:space="preserve"> in this case.</w:t>
      </w:r>
    </w:p>
    <w:p w14:paraId="23EC5507" w14:textId="3D95E466" w:rsidR="00BF0B33" w:rsidRDefault="00263DF8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[N.B. Anthropocene is the problem, not a solution.</w:t>
      </w:r>
      <w:r w:rsidR="007C3B49">
        <w:rPr>
          <w:rFonts w:ascii="AppleSystemUIFont" w:hAnsi="AppleSystemUIFont" w:cs="AppleSystemUIFont"/>
          <w:color w:val="353535"/>
        </w:rPr>
        <w:t xml:space="preserve"> Haraway avoids the term and uses </w:t>
      </w:r>
      <w:proofErr w:type="spellStart"/>
      <w:r w:rsidR="007C3B49">
        <w:rPr>
          <w:rFonts w:ascii="AppleSystemUIFont" w:hAnsi="AppleSystemUIFont" w:cs="AppleSystemUIFont"/>
          <w:color w:val="353535"/>
        </w:rPr>
        <w:t>Capitalocene</w:t>
      </w:r>
      <w:proofErr w:type="spellEnd"/>
      <w:r w:rsidR="007C3B49">
        <w:rPr>
          <w:rFonts w:ascii="AppleSystemUIFont" w:hAnsi="AppleSystemUIFont" w:cs="AppleSystemUIFont"/>
          <w:color w:val="353535"/>
        </w:rPr>
        <w:t xml:space="preserve"> instead.</w:t>
      </w:r>
      <w:r>
        <w:rPr>
          <w:rFonts w:ascii="AppleSystemUIFont" w:hAnsi="AppleSystemUIFont" w:cs="AppleSystemUIFont"/>
          <w:color w:val="353535"/>
        </w:rPr>
        <w:t xml:space="preserve"> Haraway’s </w:t>
      </w:r>
      <w:r w:rsidR="00BC3F30">
        <w:rPr>
          <w:rFonts w:ascii="AppleSystemUIFont" w:hAnsi="AppleSystemUIFont" w:cs="AppleSystemUIFont"/>
          <w:color w:val="353535"/>
        </w:rPr>
        <w:t>proposes</w:t>
      </w:r>
      <w:r>
        <w:rPr>
          <w:rFonts w:ascii="AppleSystemUIFont" w:hAnsi="AppleSystemUIFont" w:cs="AppleSystemUIFont"/>
          <w:color w:val="353535"/>
        </w:rPr>
        <w:t xml:space="preserve"> the </w:t>
      </w:r>
      <w:r w:rsidR="00BC3F30">
        <w:rPr>
          <w:rFonts w:ascii="AppleSystemUIFont" w:hAnsi="AppleSystemUIFont" w:cs="AppleSystemUIFont"/>
          <w:color w:val="353535"/>
        </w:rPr>
        <w:t xml:space="preserve">term </w:t>
      </w:r>
      <w:proofErr w:type="spellStart"/>
      <w:r>
        <w:rPr>
          <w:rFonts w:ascii="AppleSystemUIFont" w:hAnsi="AppleSystemUIFont" w:cs="AppleSystemUIFont"/>
          <w:color w:val="353535"/>
        </w:rPr>
        <w:t>Cthulucene</w:t>
      </w:r>
      <w:proofErr w:type="spellEnd"/>
      <w:r w:rsidR="00B7088F">
        <w:rPr>
          <w:rFonts w:ascii="AppleSystemUIFont" w:hAnsi="AppleSystemUIFont" w:cs="AppleSystemUIFont"/>
          <w:color w:val="353535"/>
        </w:rPr>
        <w:t xml:space="preserve"> </w:t>
      </w:r>
      <w:r w:rsidR="00BC3F30">
        <w:rPr>
          <w:rFonts w:ascii="AppleSystemUIFont" w:hAnsi="AppleSystemUIFont" w:cs="AppleSystemUIFont"/>
          <w:color w:val="353535"/>
        </w:rPr>
        <w:t xml:space="preserve">and all its (relational) chaos </w:t>
      </w:r>
      <w:r w:rsidR="00B7088F">
        <w:rPr>
          <w:rFonts w:ascii="AppleSystemUIFont" w:hAnsi="AppleSystemUIFont" w:cs="AppleSystemUIFont"/>
          <w:color w:val="353535"/>
        </w:rPr>
        <w:t>as a way to move beyond human exceptionalism and individualism</w:t>
      </w:r>
      <w:r w:rsidR="00A020CE">
        <w:rPr>
          <w:rFonts w:ascii="AppleSystemUIFont" w:hAnsi="AppleSystemUIFont" w:cs="AppleSystemUIFont"/>
          <w:color w:val="353535"/>
        </w:rPr>
        <w:t>, as a way to “stay with the trouble”.</w:t>
      </w:r>
      <w:r w:rsidR="00BC3F30">
        <w:rPr>
          <w:rFonts w:ascii="AppleSystemUIFont" w:hAnsi="AppleSystemUIFont" w:cs="AppleSystemUIFont"/>
          <w:color w:val="353535"/>
        </w:rPr>
        <w:t>]</w:t>
      </w:r>
    </w:p>
    <w:p w14:paraId="1264EB99" w14:textId="77777777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A02A493" w14:textId="77777777" w:rsidR="009F57FA" w:rsidRPr="009F57FA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 w:rsidRPr="009F57FA">
        <w:rPr>
          <w:rFonts w:ascii="AppleSystemUIFont" w:hAnsi="AppleSystemUIFont" w:cs="AppleSystemUIFont"/>
          <w:b/>
          <w:bCs/>
          <w:color w:val="353535"/>
        </w:rPr>
        <w:t>We of the social</w:t>
      </w:r>
      <w:r w:rsidR="009F57FA" w:rsidRPr="009F57FA">
        <w:rPr>
          <w:rFonts w:ascii="AppleSystemUIFont" w:hAnsi="AppleSystemUIFont" w:cs="AppleSystemUIFont"/>
          <w:b/>
          <w:bCs/>
          <w:color w:val="353535"/>
        </w:rPr>
        <w:t>?</w:t>
      </w:r>
    </w:p>
    <w:p w14:paraId="7B19095D" w14:textId="5BBF2432" w:rsidR="00503D8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Theoretical apparatus of the more than one. The </w:t>
      </w:r>
      <w:r w:rsidR="009F57FA">
        <w:rPr>
          <w:rFonts w:ascii="AppleSystemUIFont" w:hAnsi="AppleSystemUIFont" w:cs="AppleSystemUIFont"/>
          <w:color w:val="353535"/>
        </w:rPr>
        <w:t>WE</w:t>
      </w:r>
      <w:r>
        <w:rPr>
          <w:rFonts w:ascii="AppleSystemUIFont" w:hAnsi="AppleSystemUIFont" w:cs="AppleSystemUIFont"/>
          <w:color w:val="353535"/>
        </w:rPr>
        <w:t xml:space="preserve"> that we have to bear. </w:t>
      </w:r>
    </w:p>
    <w:p w14:paraId="0C56A672" w14:textId="77777777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33C2B91" w14:textId="4C940528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Social media has changed what we mean by the social. Global </w:t>
      </w:r>
      <w:r w:rsidR="00323136">
        <w:rPr>
          <w:rFonts w:ascii="AppleSystemUIFont" w:hAnsi="AppleSystemUIFont" w:cs="AppleSystemUIFont"/>
          <w:color w:val="353535"/>
        </w:rPr>
        <w:t>WE</w:t>
      </w:r>
      <w:r>
        <w:rPr>
          <w:rFonts w:ascii="AppleSystemUIFont" w:hAnsi="AppleSystemUIFont" w:cs="AppleSystemUIFont"/>
          <w:color w:val="353535"/>
        </w:rPr>
        <w:t xml:space="preserve"> </w:t>
      </w:r>
      <w:proofErr w:type="gramStart"/>
      <w:r>
        <w:rPr>
          <w:rFonts w:ascii="AppleSystemUIFont" w:hAnsi="AppleSystemUIFont" w:cs="AppleSystemUIFont"/>
          <w:color w:val="353535"/>
        </w:rPr>
        <w:t>is</w:t>
      </w:r>
      <w:proofErr w:type="gramEnd"/>
      <w:r>
        <w:rPr>
          <w:rFonts w:ascii="AppleSystemUIFont" w:hAnsi="AppleSystemUIFont" w:cs="AppleSystemUIFont"/>
          <w:color w:val="353535"/>
        </w:rPr>
        <w:t xml:space="preserve"> putting pressure into changing what the social is especially when it’s related to locality or nationality. </w:t>
      </w:r>
      <w:r w:rsidR="009F57FA">
        <w:rPr>
          <w:rFonts w:ascii="AppleSystemUIFont" w:hAnsi="AppleSystemUIFont" w:cs="AppleSystemUIFont"/>
          <w:color w:val="353535"/>
        </w:rPr>
        <w:t>Reassertions</w:t>
      </w:r>
      <w:r>
        <w:rPr>
          <w:rFonts w:ascii="AppleSystemUIFont" w:hAnsi="AppleSystemUIFont" w:cs="AppleSystemUIFont"/>
          <w:color w:val="353535"/>
        </w:rPr>
        <w:t xml:space="preserve"> of nationality that sound parodic</w:t>
      </w:r>
      <w:r w:rsidR="00CB7CAA">
        <w:rPr>
          <w:rFonts w:ascii="AppleSystemUIFont" w:hAnsi="AppleSystemUIFont" w:cs="AppleSystemUIFont"/>
          <w:color w:val="353535"/>
        </w:rPr>
        <w:t>,</w:t>
      </w:r>
      <w:r>
        <w:rPr>
          <w:rFonts w:ascii="AppleSystemUIFont" w:hAnsi="AppleSystemUIFont" w:cs="AppleSystemUIFont"/>
          <w:color w:val="353535"/>
        </w:rPr>
        <w:t xml:space="preserve"> </w:t>
      </w:r>
      <w:r w:rsidR="00CB7CAA">
        <w:rPr>
          <w:rFonts w:ascii="AppleSystemUIFont" w:hAnsi="AppleSystemUIFont" w:cs="AppleSystemUIFont"/>
          <w:color w:val="353535"/>
        </w:rPr>
        <w:t>a</w:t>
      </w:r>
      <w:r>
        <w:rPr>
          <w:rFonts w:ascii="AppleSystemUIFont" w:hAnsi="AppleSystemUIFont" w:cs="AppleSystemUIFont"/>
          <w:color w:val="353535"/>
        </w:rPr>
        <w:t xml:space="preserve">lmost as a reaction to the dizzying response of the global. </w:t>
      </w:r>
    </w:p>
    <w:p w14:paraId="7C3BD099" w14:textId="1DBE6CB4" w:rsidR="00503D83" w:rsidRDefault="00503D8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BB8FA9F" w14:textId="77777777" w:rsidR="00FA7CD0" w:rsidRDefault="00FA7CD0" w:rsidP="00FA7CD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The social as what would be opposed to the cultural. Global as a responsibility of duty. </w:t>
      </w:r>
    </w:p>
    <w:p w14:paraId="793FEF99" w14:textId="5AFFFBEF" w:rsidR="00503D83" w:rsidRDefault="00503D83" w:rsidP="00503D8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Difference between relation and the social</w:t>
      </w:r>
      <w:r w:rsidR="00FA7CD0">
        <w:rPr>
          <w:rFonts w:ascii="AppleSystemUIFont" w:hAnsi="AppleSystemUIFont" w:cs="AppleSystemUIFont"/>
          <w:color w:val="353535"/>
        </w:rPr>
        <w:t>?</w:t>
      </w:r>
      <w:r w:rsidR="00D550AD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 xml:space="preserve">Perhaps condition of relation as opposition to WE. </w:t>
      </w:r>
      <w:r w:rsidR="00CB7CAA">
        <w:rPr>
          <w:rFonts w:ascii="AppleSystemUIFont" w:hAnsi="AppleSystemUIFont" w:cs="AppleSystemUIFont"/>
          <w:color w:val="353535"/>
        </w:rPr>
        <w:t xml:space="preserve">[e.g. how lovers </w:t>
      </w:r>
      <w:r w:rsidR="000A4A8F">
        <w:rPr>
          <w:rFonts w:ascii="AppleSystemUIFont" w:hAnsi="AppleSystemUIFont" w:cs="AppleSystemUIFont"/>
          <w:color w:val="353535"/>
        </w:rPr>
        <w:t>engag</w:t>
      </w:r>
      <w:r w:rsidR="00FA7CD0">
        <w:rPr>
          <w:rFonts w:ascii="AppleSystemUIFont" w:hAnsi="AppleSystemUIFont" w:cs="AppleSystemUIFont"/>
          <w:color w:val="353535"/>
        </w:rPr>
        <w:t>ing</w:t>
      </w:r>
      <w:r w:rsidR="000A4A8F">
        <w:rPr>
          <w:rFonts w:ascii="AppleSystemUIFont" w:hAnsi="AppleSystemUIFont" w:cs="AppleSystemUIFont"/>
          <w:color w:val="353535"/>
        </w:rPr>
        <w:t xml:space="preserve"> in </w:t>
      </w:r>
      <w:r w:rsidR="00293573">
        <w:rPr>
          <w:rFonts w:ascii="AppleSystemUIFont" w:hAnsi="AppleSystemUIFont" w:cs="AppleSystemUIFont"/>
          <w:color w:val="353535"/>
        </w:rPr>
        <w:t xml:space="preserve">each other’s uniqueness </w:t>
      </w:r>
      <w:r w:rsidR="00FA7CD0">
        <w:rPr>
          <w:rFonts w:ascii="AppleSystemUIFont" w:hAnsi="AppleSystemUIFont" w:cs="AppleSystemUIFont"/>
          <w:color w:val="353535"/>
        </w:rPr>
        <w:t>cannot constitute a collective WE]</w:t>
      </w:r>
    </w:p>
    <w:p w14:paraId="349D58AB" w14:textId="77777777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6C70C47" w14:textId="77777777" w:rsidR="00D550AD" w:rsidRDefault="00AB0E37" w:rsidP="00BF0B3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 w:rsidRPr="00AB0E37">
        <w:rPr>
          <w:rFonts w:ascii="AppleSystemUIFont" w:hAnsi="AppleSystemUIFont" w:cs="AppleSystemUIFont"/>
          <w:b/>
          <w:bCs/>
          <w:color w:val="353535"/>
        </w:rPr>
        <w:t>The Dead WE</w:t>
      </w:r>
    </w:p>
    <w:p w14:paraId="135F5DE2" w14:textId="0AB9D903" w:rsidR="00BF0B33" w:rsidRPr="00D550AD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Idea of We where we claim the dead in our </w:t>
      </w:r>
      <w:r w:rsidR="00AB0E37">
        <w:rPr>
          <w:rFonts w:ascii="AppleSystemUIFont" w:hAnsi="AppleSystemUIFont" w:cs="AppleSystemUIFont"/>
          <w:color w:val="353535"/>
        </w:rPr>
        <w:t>WE</w:t>
      </w:r>
      <w:r>
        <w:rPr>
          <w:rFonts w:ascii="AppleSystemUIFont" w:hAnsi="AppleSystemUIFont" w:cs="AppleSystemUIFont"/>
          <w:color w:val="353535"/>
        </w:rPr>
        <w:t xml:space="preserve">. </w:t>
      </w:r>
      <w:r w:rsidR="00AB0E37">
        <w:rPr>
          <w:rFonts w:ascii="AppleSystemUIFont" w:hAnsi="AppleSystemUIFont" w:cs="AppleSystemUIFont"/>
          <w:color w:val="353535"/>
        </w:rPr>
        <w:t>Can</w:t>
      </w:r>
      <w:r>
        <w:rPr>
          <w:rFonts w:ascii="AppleSystemUIFont" w:hAnsi="AppleSystemUIFont" w:cs="AppleSystemUIFont"/>
          <w:color w:val="353535"/>
        </w:rPr>
        <w:t xml:space="preserve"> we claim the future people in our </w:t>
      </w:r>
      <w:proofErr w:type="spellStart"/>
      <w:proofErr w:type="gramStart"/>
      <w:r>
        <w:rPr>
          <w:rFonts w:ascii="AppleSystemUIFont" w:hAnsi="AppleSystemUIFont" w:cs="AppleSystemUIFont"/>
          <w:color w:val="353535"/>
        </w:rPr>
        <w:t>we</w:t>
      </w:r>
      <w:proofErr w:type="spellEnd"/>
      <w:r>
        <w:rPr>
          <w:rFonts w:ascii="AppleSystemUIFont" w:hAnsi="AppleSystemUIFont" w:cs="AppleSystemUIFont"/>
          <w:color w:val="353535"/>
        </w:rPr>
        <w:t>.</w:t>
      </w:r>
      <w:proofErr w:type="gramEnd"/>
      <w:r>
        <w:rPr>
          <w:rFonts w:ascii="AppleSystemUIFont" w:hAnsi="AppleSystemUIFont" w:cs="AppleSystemUIFont"/>
          <w:color w:val="353535"/>
        </w:rPr>
        <w:t xml:space="preserve"> How the dead are part of the evoked companions and through bringing them up we can also change what they represent. </w:t>
      </w:r>
    </w:p>
    <w:p w14:paraId="44577B84" w14:textId="66AE3B0E" w:rsidR="00AB0E37" w:rsidRDefault="00AB0E37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lastRenderedPageBreak/>
        <w:t xml:space="preserve">The dead are useless to </w:t>
      </w:r>
      <w:r w:rsidR="00215BAE">
        <w:rPr>
          <w:rFonts w:ascii="AppleSystemUIFont" w:hAnsi="AppleSystemUIFont" w:cs="AppleSystemUIFont"/>
          <w:color w:val="353535"/>
        </w:rPr>
        <w:t>the idea of progress and capitalism.</w:t>
      </w:r>
    </w:p>
    <w:p w14:paraId="451C6A8B" w14:textId="128D5D8B" w:rsidR="00215BAE" w:rsidRDefault="00215BAE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The dead and the death industry has already been capitalised on. E.g. Celebrating the Day of the Dead, </w:t>
      </w:r>
      <w:r w:rsidR="00880F4F">
        <w:rPr>
          <w:rFonts w:ascii="AppleSystemUIFont" w:hAnsi="AppleSystemUIFont" w:cs="AppleSystemUIFont"/>
          <w:color w:val="353535"/>
        </w:rPr>
        <w:t>Funeral services, Digital Afterlives.</w:t>
      </w:r>
    </w:p>
    <w:p w14:paraId="4CA15EB3" w14:textId="77777777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C7E6E52" w14:textId="62C67F88" w:rsidR="00BF0B33" w:rsidRPr="00880F4F" w:rsidRDefault="00880F4F" w:rsidP="00BF0B3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 w:rsidRPr="00880F4F">
        <w:rPr>
          <w:rFonts w:ascii="AppleSystemUIFont" w:hAnsi="AppleSystemUIFont" w:cs="AppleSystemUIFont"/>
          <w:b/>
          <w:bCs/>
          <w:color w:val="353535"/>
        </w:rPr>
        <w:t>Thatcher &amp; Community</w:t>
      </w:r>
      <w:r w:rsidR="00D550AD">
        <w:rPr>
          <w:rFonts w:ascii="AppleSystemUIFont" w:hAnsi="AppleSystemUIFont" w:cs="AppleSystemUIFont"/>
          <w:b/>
          <w:bCs/>
          <w:color w:val="353535"/>
        </w:rPr>
        <w:t>/Society</w:t>
      </w:r>
    </w:p>
    <w:p w14:paraId="695AFA61" w14:textId="77777777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Nothing more conformist/destructive than individualism. </w:t>
      </w:r>
    </w:p>
    <w:p w14:paraId="62445D16" w14:textId="77777777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Thatcher knows no shame in saying “there is no society, there are only families and children”. The left wasted their own agenda on resistance to that. </w:t>
      </w:r>
    </w:p>
    <w:p w14:paraId="73B40CE0" w14:textId="5A162988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Nothing more destructive than idea of community. Unworking of community. A purposeless of community. Otherwise it’s always moving to totalitarian structure. Society is just as threatening to individualism. </w:t>
      </w:r>
    </w:p>
    <w:p w14:paraId="73D7B257" w14:textId="51AAE985" w:rsidR="00880F4F" w:rsidRDefault="00880F4F" w:rsidP="00880F4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“Rather than idea of resistance our </w:t>
      </w:r>
      <w:r w:rsidR="00646601">
        <w:rPr>
          <w:rFonts w:ascii="AppleSystemUIFont" w:hAnsi="AppleSystemUIFont" w:cs="AppleSystemUIFont"/>
          <w:color w:val="353535"/>
        </w:rPr>
        <w:t>community</w:t>
      </w:r>
      <w:r>
        <w:rPr>
          <w:rFonts w:ascii="AppleSystemUIFont" w:hAnsi="AppleSystemUIFont" w:cs="AppleSystemUIFont"/>
          <w:color w:val="353535"/>
        </w:rPr>
        <w:t xml:space="preserve"> came from idea of defence. </w:t>
      </w:r>
      <w:r w:rsidR="00646601">
        <w:rPr>
          <w:rFonts w:ascii="AppleSystemUIFont" w:hAnsi="AppleSystemUIFont" w:cs="AppleSystemUIFont"/>
          <w:color w:val="353535"/>
        </w:rPr>
        <w:t>Defending the spaces where we were expressing our sexuality.”</w:t>
      </w:r>
    </w:p>
    <w:p w14:paraId="24CD6C7C" w14:textId="77C78A5D" w:rsidR="00A56FBE" w:rsidRDefault="00A56FBE" w:rsidP="00880F4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D141044" w14:textId="2D884D1D" w:rsidR="00A56FBE" w:rsidRPr="00A56FBE" w:rsidRDefault="00A56FBE" w:rsidP="00880F4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 w:rsidRPr="00A56FBE">
        <w:rPr>
          <w:rFonts w:ascii="AppleSystemUIFont" w:hAnsi="AppleSystemUIFont" w:cs="AppleSystemUIFont"/>
          <w:b/>
          <w:bCs/>
          <w:color w:val="353535"/>
        </w:rPr>
        <w:t>General thoughts</w:t>
      </w:r>
    </w:p>
    <w:p w14:paraId="61032228" w14:textId="4E2A3C9F" w:rsidR="00A56FBE" w:rsidRDefault="00A56FBE" w:rsidP="00880F4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Painting of Hogarth and his dog at Tate. Books at base are by Swift (Irish), Milton and Shakespeare (English). Hogarth’s dog is called Trump.</w:t>
      </w:r>
    </w:p>
    <w:p w14:paraId="1F4426FE" w14:textId="2D02135F" w:rsidR="00880F4F" w:rsidRDefault="00880F4F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3ADEC44" w14:textId="6131ED88" w:rsidR="008A10D8" w:rsidRPr="008A10D8" w:rsidRDefault="008A10D8" w:rsidP="00BF0B3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353535"/>
        </w:rPr>
      </w:pPr>
      <w:r w:rsidRPr="008A10D8">
        <w:rPr>
          <w:rFonts w:ascii="AppleSystemUIFont" w:hAnsi="AppleSystemUIFont" w:cs="AppleSystemUIFont"/>
          <w:b/>
          <w:bCs/>
          <w:color w:val="353535"/>
        </w:rPr>
        <w:t>Final thoughts</w:t>
      </w:r>
    </w:p>
    <w:p w14:paraId="38D295D6" w14:textId="61D07052" w:rsidR="00851B1A" w:rsidRDefault="008A10D8" w:rsidP="00851B1A">
      <w:r>
        <w:rPr>
          <w:rFonts w:ascii="AppleSystemUIFont" w:hAnsi="AppleSystemUIFont" w:cs="AppleSystemUIFont"/>
          <w:color w:val="353535"/>
        </w:rPr>
        <w:t xml:space="preserve">When are we ever not a WE? </w:t>
      </w:r>
      <w:r w:rsidR="00851B1A">
        <w:t xml:space="preserve">Context-specific WE. Distinctions between the social, relational and community WE. WE as an inherently totalitarian and inevitably ideological WE. </w:t>
      </w:r>
      <w:r w:rsidR="00851B1A">
        <w:rPr>
          <w:rFonts w:ascii="AppleSystemUIFont" w:hAnsi="AppleSystemUIFont" w:cs="AppleSystemUIFont"/>
          <w:color w:val="353535"/>
        </w:rPr>
        <w:t>How do we un-WE?</w:t>
      </w:r>
    </w:p>
    <w:p w14:paraId="5D5EDF31" w14:textId="01CAF79B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BA53158" w14:textId="77777777" w:rsidR="00BF0B33" w:rsidRDefault="00BF0B33" w:rsidP="00BF0B3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CBFB6D8" w14:textId="30F3AB90" w:rsidR="00671DB0" w:rsidRDefault="00B67CB7">
      <w:pPr>
        <w:rPr>
          <w:b/>
          <w:bCs/>
          <w:u w:val="single"/>
        </w:rPr>
      </w:pPr>
      <w:r w:rsidRPr="00CD6A74">
        <w:rPr>
          <w:b/>
          <w:bCs/>
          <w:u w:val="single"/>
        </w:rPr>
        <w:t>References</w:t>
      </w:r>
      <w:r w:rsidR="00D224E2" w:rsidRPr="00CD6A74">
        <w:rPr>
          <w:b/>
          <w:bCs/>
          <w:u w:val="single"/>
        </w:rPr>
        <w:t>:</w:t>
      </w:r>
    </w:p>
    <w:p w14:paraId="0F097255" w14:textId="77777777" w:rsidR="00CD6A74" w:rsidRPr="00CD6A74" w:rsidRDefault="00CD6A74">
      <w:pPr>
        <w:rPr>
          <w:b/>
          <w:bCs/>
          <w:u w:val="single"/>
        </w:rPr>
      </w:pPr>
    </w:p>
    <w:p w14:paraId="7031F4AA" w14:textId="58EE946E" w:rsidR="00D224E2" w:rsidRDefault="00EC084E">
      <w:r w:rsidRPr="00EC084E">
        <w:t>Donna J. Haraway, </w:t>
      </w:r>
      <w:proofErr w:type="gramStart"/>
      <w:r w:rsidRPr="00EC084E">
        <w:rPr>
          <w:i/>
          <w:iCs/>
        </w:rPr>
        <w:t>Staying</w:t>
      </w:r>
      <w:proofErr w:type="gramEnd"/>
      <w:r w:rsidRPr="00EC084E">
        <w:rPr>
          <w:i/>
          <w:iCs/>
        </w:rPr>
        <w:t xml:space="preserve"> with the Trouble: Making Kin in the </w:t>
      </w:r>
      <w:proofErr w:type="spellStart"/>
      <w:r w:rsidRPr="00EC084E">
        <w:rPr>
          <w:i/>
          <w:iCs/>
        </w:rPr>
        <w:t>Chthulucene</w:t>
      </w:r>
      <w:proofErr w:type="spellEnd"/>
      <w:r w:rsidRPr="00EC084E">
        <w:t>, Duke University Press, 2016.</w:t>
      </w:r>
      <w:r>
        <w:t xml:space="preserve"> E</w:t>
      </w:r>
      <w:r w:rsidRPr="00EC084E">
        <w:t xml:space="preserve">dited extract from chapter 2, “Tentacular Thinking: Anthropocene, </w:t>
      </w:r>
      <w:proofErr w:type="spellStart"/>
      <w:r w:rsidRPr="00EC084E">
        <w:t>Capitalocene</w:t>
      </w:r>
      <w:proofErr w:type="spellEnd"/>
      <w:r w:rsidRPr="00EC084E">
        <w:t xml:space="preserve">, </w:t>
      </w:r>
      <w:proofErr w:type="spellStart"/>
      <w:r w:rsidRPr="00EC084E">
        <w:t>Chthulucene</w:t>
      </w:r>
      <w:proofErr w:type="spellEnd"/>
      <w:r w:rsidR="00450143">
        <w:t>.</w:t>
      </w:r>
      <w:r w:rsidRPr="00EC084E">
        <w:t xml:space="preserve">” </w:t>
      </w:r>
      <w:hyperlink r:id="rId4" w:history="1">
        <w:r w:rsidR="00450143" w:rsidRPr="0081002C">
          <w:rPr>
            <w:rStyle w:val="Hyperlink"/>
          </w:rPr>
          <w:t>https://www.e-flux.com/journal/75/67125/tentacular-thinking-anthropocene-capitalocene-chthulucene/</w:t>
        </w:r>
      </w:hyperlink>
    </w:p>
    <w:p w14:paraId="53C1129B" w14:textId="77777777" w:rsidR="00CD6A74" w:rsidRDefault="00CD6A74"/>
    <w:p w14:paraId="011193FC" w14:textId="120065DA" w:rsidR="00450143" w:rsidRPr="00450143" w:rsidRDefault="00450143" w:rsidP="00450143">
      <w:r w:rsidRPr="00450143">
        <w:t>Jean-Luc Nancy</w:t>
      </w:r>
      <w:r w:rsidR="00B67CB7">
        <w:t>,</w:t>
      </w:r>
      <w:r w:rsidRPr="00450143">
        <w:t xml:space="preserve"> </w:t>
      </w:r>
      <w:r w:rsidRPr="00450143">
        <w:rPr>
          <w:i/>
          <w:iCs/>
        </w:rPr>
        <w:t>Being Singular Plural</w:t>
      </w:r>
      <w:r w:rsidR="00B67CB7">
        <w:t>, Stanford University Press, 2000.</w:t>
      </w:r>
    </w:p>
    <w:p w14:paraId="031690D8" w14:textId="77777777" w:rsidR="00450143" w:rsidRDefault="00450143"/>
    <w:p w14:paraId="0DA286C2" w14:textId="05D70C0B" w:rsidR="00450143" w:rsidRPr="00E97D03" w:rsidRDefault="00105A60">
      <w:pPr>
        <w:rPr>
          <w:b/>
          <w:bCs/>
          <w:u w:val="single"/>
        </w:rPr>
      </w:pPr>
      <w:r w:rsidRPr="00140A3B">
        <w:rPr>
          <w:b/>
          <w:bCs/>
          <w:u w:val="single"/>
        </w:rPr>
        <w:t>Suggestions for next session</w:t>
      </w:r>
      <w:r w:rsidR="000B3433">
        <w:rPr>
          <w:b/>
          <w:bCs/>
          <w:u w:val="single"/>
        </w:rPr>
        <w:t xml:space="preserve"> – </w:t>
      </w:r>
      <w:r w:rsidR="00E97D03">
        <w:rPr>
          <w:b/>
          <w:bCs/>
          <w:u w:val="single"/>
        </w:rPr>
        <w:t>THEY</w:t>
      </w:r>
    </w:p>
    <w:p w14:paraId="10BB36FA" w14:textId="1BA9A7B0" w:rsidR="000B3433" w:rsidRPr="00140A3B" w:rsidRDefault="000B3433">
      <w:pPr>
        <w:rPr>
          <w:b/>
          <w:bCs/>
          <w:u w:val="single"/>
        </w:rPr>
      </w:pPr>
      <w:r>
        <w:rPr>
          <w:b/>
          <w:bCs/>
          <w:u w:val="single"/>
        </w:rPr>
        <w:t>Monday 6</w:t>
      </w:r>
      <w:r w:rsidRPr="000B3433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December 2019</w:t>
      </w:r>
    </w:p>
    <w:p w14:paraId="0E994C08" w14:textId="2A067D97" w:rsidR="00105A60" w:rsidRDefault="00105A60">
      <w:bookmarkStart w:id="0" w:name="_GoBack"/>
      <w:bookmarkEnd w:id="0"/>
    </w:p>
    <w:sectPr w:rsidR="00105A60" w:rsidSect="00F05F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33"/>
    <w:rsid w:val="000173C4"/>
    <w:rsid w:val="00034D66"/>
    <w:rsid w:val="00035DB7"/>
    <w:rsid w:val="00036120"/>
    <w:rsid w:val="00075858"/>
    <w:rsid w:val="000A25D0"/>
    <w:rsid w:val="000A4A8F"/>
    <w:rsid w:val="000B166E"/>
    <w:rsid w:val="000B3433"/>
    <w:rsid w:val="000F077D"/>
    <w:rsid w:val="001028F0"/>
    <w:rsid w:val="00105A60"/>
    <w:rsid w:val="001167AE"/>
    <w:rsid w:val="00132920"/>
    <w:rsid w:val="00134AD2"/>
    <w:rsid w:val="00140A3B"/>
    <w:rsid w:val="001915FE"/>
    <w:rsid w:val="001A5790"/>
    <w:rsid w:val="001E30A0"/>
    <w:rsid w:val="001E3727"/>
    <w:rsid w:val="001E7DB3"/>
    <w:rsid w:val="002064FC"/>
    <w:rsid w:val="00215BAE"/>
    <w:rsid w:val="0023746E"/>
    <w:rsid w:val="00263DF8"/>
    <w:rsid w:val="00293573"/>
    <w:rsid w:val="002A5656"/>
    <w:rsid w:val="00323136"/>
    <w:rsid w:val="003467EA"/>
    <w:rsid w:val="00383F6B"/>
    <w:rsid w:val="003A597F"/>
    <w:rsid w:val="003C41DA"/>
    <w:rsid w:val="003F6E1E"/>
    <w:rsid w:val="00450143"/>
    <w:rsid w:val="004D1DB2"/>
    <w:rsid w:val="004E2F97"/>
    <w:rsid w:val="00503D83"/>
    <w:rsid w:val="005368BD"/>
    <w:rsid w:val="00646601"/>
    <w:rsid w:val="006A6E1C"/>
    <w:rsid w:val="006B3007"/>
    <w:rsid w:val="00717813"/>
    <w:rsid w:val="007245B6"/>
    <w:rsid w:val="00746B3B"/>
    <w:rsid w:val="00792CAA"/>
    <w:rsid w:val="007C3B49"/>
    <w:rsid w:val="007F037A"/>
    <w:rsid w:val="00851B1A"/>
    <w:rsid w:val="00867511"/>
    <w:rsid w:val="00873E43"/>
    <w:rsid w:val="00880F4F"/>
    <w:rsid w:val="008A10D8"/>
    <w:rsid w:val="008E09A0"/>
    <w:rsid w:val="00936E73"/>
    <w:rsid w:val="009427F0"/>
    <w:rsid w:val="009A41A6"/>
    <w:rsid w:val="009C22D7"/>
    <w:rsid w:val="009F43B7"/>
    <w:rsid w:val="009F57FA"/>
    <w:rsid w:val="00A020CE"/>
    <w:rsid w:val="00A56FBE"/>
    <w:rsid w:val="00A81026"/>
    <w:rsid w:val="00A9797A"/>
    <w:rsid w:val="00AA199E"/>
    <w:rsid w:val="00AB0E37"/>
    <w:rsid w:val="00B67CB7"/>
    <w:rsid w:val="00B7088F"/>
    <w:rsid w:val="00BC3F30"/>
    <w:rsid w:val="00BF0B33"/>
    <w:rsid w:val="00C055D9"/>
    <w:rsid w:val="00C440CA"/>
    <w:rsid w:val="00C95341"/>
    <w:rsid w:val="00CB7CAA"/>
    <w:rsid w:val="00CC250A"/>
    <w:rsid w:val="00CD6A74"/>
    <w:rsid w:val="00D055FD"/>
    <w:rsid w:val="00D0727A"/>
    <w:rsid w:val="00D2245C"/>
    <w:rsid w:val="00D224E2"/>
    <w:rsid w:val="00D4260E"/>
    <w:rsid w:val="00D550AD"/>
    <w:rsid w:val="00D85285"/>
    <w:rsid w:val="00E04149"/>
    <w:rsid w:val="00E117B7"/>
    <w:rsid w:val="00E57147"/>
    <w:rsid w:val="00E64EA4"/>
    <w:rsid w:val="00E84D8C"/>
    <w:rsid w:val="00E97388"/>
    <w:rsid w:val="00E97D03"/>
    <w:rsid w:val="00EC084E"/>
    <w:rsid w:val="00EF1C5A"/>
    <w:rsid w:val="00F04D74"/>
    <w:rsid w:val="00F37CB8"/>
    <w:rsid w:val="00F46410"/>
    <w:rsid w:val="00F85CB7"/>
    <w:rsid w:val="00FA7CD0"/>
    <w:rsid w:val="00FC5585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32DDF"/>
  <w14:defaultImageDpi w14:val="32767"/>
  <w15:chartTrackingRefBased/>
  <w15:docId w15:val="{B080E0E1-A7C4-F246-9C2F-E5082A43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IGRAPH">
    <w:name w:val="EPIGRAPH"/>
    <w:basedOn w:val="Normal"/>
    <w:autoRedefine/>
    <w:qFormat/>
    <w:rsid w:val="009F43B7"/>
    <w:pPr>
      <w:spacing w:line="360" w:lineRule="auto"/>
      <w:ind w:left="720" w:right="720"/>
      <w:jc w:val="both"/>
    </w:pPr>
    <w:rPr>
      <w:rFonts w:ascii="Times New Roman" w:eastAsiaTheme="minorEastAsia" w:hAnsi="Times New Roman" w:cs="Times New Roman"/>
      <w:sz w:val="22"/>
    </w:rPr>
  </w:style>
  <w:style w:type="paragraph" w:customStyle="1" w:styleId="ScriptDialogue">
    <w:name w:val="Script Dialogue"/>
    <w:basedOn w:val="Normal"/>
    <w:qFormat/>
    <w:rsid w:val="00936E73"/>
    <w:pPr>
      <w:tabs>
        <w:tab w:val="left" w:pos="2694"/>
      </w:tabs>
      <w:ind w:left="1701" w:right="1701"/>
      <w:jc w:val="center"/>
    </w:pPr>
    <w:rPr>
      <w:rFonts w:ascii="Courier" w:hAnsi="Courier" w:cs="Courier New"/>
    </w:rPr>
  </w:style>
  <w:style w:type="paragraph" w:customStyle="1" w:styleId="CaptionPhD">
    <w:name w:val="Caption PhD"/>
    <w:basedOn w:val="Caption"/>
    <w:qFormat/>
    <w:rsid w:val="00034D66"/>
    <w:pPr>
      <w:jc w:val="right"/>
    </w:pPr>
    <w:rPr>
      <w:rFonts w:ascii="Times New Roman" w:eastAsiaTheme="minorEastAsia" w:hAnsi="Times New Roman"/>
      <w:i w:val="0"/>
      <w:color w:val="797979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2CA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1-PHD">
    <w:name w:val="Footnote Text1 - PHD"/>
    <w:basedOn w:val="FootnoteReference"/>
    <w:uiPriority w:val="1"/>
    <w:qFormat/>
    <w:rsid w:val="003F6E1E"/>
    <w:rPr>
      <w:rFonts w:ascii="Times New Roman" w:hAnsi="Times New Roman"/>
      <w:b w:val="0"/>
      <w:bCs w:val="0"/>
      <w:i w:val="0"/>
      <w:iCs w:val="0"/>
      <w:sz w:val="20"/>
      <w:szCs w:val="2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F6E1E"/>
    <w:rPr>
      <w:vertAlign w:val="superscript"/>
    </w:rPr>
  </w:style>
  <w:style w:type="paragraph" w:customStyle="1" w:styleId="LiteraryEssay">
    <w:name w:val="Literary Essay"/>
    <w:basedOn w:val="Normal"/>
    <w:qFormat/>
    <w:rsid w:val="001167AE"/>
    <w:pPr>
      <w:spacing w:line="360" w:lineRule="auto"/>
    </w:pPr>
    <w:rPr>
      <w:rFonts w:ascii="Times New Roman" w:eastAsiaTheme="minorEastAsia" w:hAnsi="Times New Roman"/>
    </w:rPr>
  </w:style>
  <w:style w:type="paragraph" w:customStyle="1" w:styleId="LiteraryEssay2">
    <w:name w:val="Literary Essay 2"/>
    <w:basedOn w:val="LiteraryEssay"/>
    <w:autoRedefine/>
    <w:qFormat/>
    <w:rsid w:val="001167AE"/>
    <w:pPr>
      <w:ind w:firstLine="720"/>
    </w:pPr>
    <w:rPr>
      <w:lang w:val="en-US"/>
    </w:rPr>
  </w:style>
  <w:style w:type="paragraph" w:customStyle="1" w:styleId="EssayTitle">
    <w:name w:val="Essay Title"/>
    <w:basedOn w:val="Title"/>
    <w:qFormat/>
    <w:rsid w:val="001167AE"/>
    <w:pPr>
      <w:jc w:val="center"/>
    </w:pPr>
    <w:rPr>
      <w:rFonts w:ascii="Times New Roman" w:hAnsi="Times New Roman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167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ssayHeader">
    <w:name w:val="Essay Header"/>
    <w:basedOn w:val="Normal"/>
    <w:qFormat/>
    <w:rsid w:val="001167AE"/>
    <w:pPr>
      <w:spacing w:line="276" w:lineRule="auto"/>
      <w:jc w:val="right"/>
    </w:pPr>
    <w:rPr>
      <w:rFonts w:ascii="Arial" w:eastAsiaTheme="minorEastAsia" w:hAnsi="Arial" w:cs="Arial"/>
      <w:color w:val="A6A6A6" w:themeColor="background1" w:themeShade="A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50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flux.com/journal/75/67125/tentacular-thinking-anthropocene-capitalocene-chthuluce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78</cp:revision>
  <dcterms:created xsi:type="dcterms:W3CDTF">2019-11-17T17:03:00Z</dcterms:created>
  <dcterms:modified xsi:type="dcterms:W3CDTF">2019-11-24T22:46:00Z</dcterms:modified>
</cp:coreProperties>
</file>